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E8" w:rsidRDefault="001A55E8" w:rsidP="00BF36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Курским предпринимателям будет проще получить кредит</w:t>
      </w:r>
    </w:p>
    <w:p w:rsidR="001A55E8" w:rsidRDefault="001A55E8" w:rsidP="00BF36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664" w:rsidRPr="0045496A" w:rsidRDefault="00BF3664" w:rsidP="00BF36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6A">
        <w:rPr>
          <w:rFonts w:ascii="Times New Roman" w:hAnsi="Times New Roman" w:cs="Times New Roman"/>
          <w:b/>
          <w:sz w:val="28"/>
          <w:szCs w:val="28"/>
        </w:rPr>
        <w:t>Банк России про</w:t>
      </w:r>
      <w:r w:rsidR="0045496A" w:rsidRPr="0045496A">
        <w:rPr>
          <w:rFonts w:ascii="Times New Roman" w:hAnsi="Times New Roman" w:cs="Times New Roman"/>
          <w:b/>
          <w:sz w:val="28"/>
          <w:szCs w:val="28"/>
        </w:rPr>
        <w:t>в</w:t>
      </w:r>
      <w:r w:rsidRPr="0045496A">
        <w:rPr>
          <w:rFonts w:ascii="Times New Roman" w:hAnsi="Times New Roman" w:cs="Times New Roman"/>
          <w:b/>
          <w:sz w:val="28"/>
          <w:szCs w:val="28"/>
        </w:rPr>
        <w:t>ел тестирование нов</w:t>
      </w:r>
      <w:r w:rsidR="0045496A" w:rsidRPr="0045496A">
        <w:rPr>
          <w:rFonts w:ascii="Times New Roman" w:hAnsi="Times New Roman" w:cs="Times New Roman"/>
          <w:b/>
          <w:sz w:val="28"/>
          <w:szCs w:val="28"/>
        </w:rPr>
        <w:t>ого</w:t>
      </w:r>
      <w:r w:rsidRPr="0045496A">
        <w:rPr>
          <w:rFonts w:ascii="Times New Roman" w:hAnsi="Times New Roman" w:cs="Times New Roman"/>
          <w:b/>
          <w:sz w:val="28"/>
          <w:szCs w:val="28"/>
        </w:rPr>
        <w:t xml:space="preserve"> механизм</w:t>
      </w:r>
      <w:r w:rsidR="0045496A" w:rsidRPr="0045496A">
        <w:rPr>
          <w:rFonts w:ascii="Times New Roman" w:hAnsi="Times New Roman" w:cs="Times New Roman"/>
          <w:b/>
          <w:sz w:val="28"/>
          <w:szCs w:val="28"/>
        </w:rPr>
        <w:t>а</w:t>
      </w:r>
      <w:r w:rsidRPr="0045496A">
        <w:rPr>
          <w:rFonts w:ascii="Times New Roman" w:hAnsi="Times New Roman" w:cs="Times New Roman"/>
          <w:b/>
          <w:sz w:val="28"/>
          <w:szCs w:val="28"/>
        </w:rPr>
        <w:t xml:space="preserve"> выдачи кредитов компаниям малого и среднего бизнеса. </w:t>
      </w:r>
      <w:r w:rsidR="0045496A">
        <w:rPr>
          <w:rFonts w:ascii="Times New Roman" w:hAnsi="Times New Roman" w:cs="Times New Roman"/>
          <w:b/>
          <w:sz w:val="28"/>
          <w:szCs w:val="28"/>
        </w:rPr>
        <w:t xml:space="preserve">В Курском отделении мегарегулятора сообщили, </w:t>
      </w:r>
      <w:r w:rsidR="0045496A" w:rsidRPr="00D409E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D409EB" w:rsidRPr="00D409EB">
        <w:rPr>
          <w:rFonts w:ascii="Times New Roman" w:hAnsi="Times New Roman" w:cs="Times New Roman"/>
          <w:b/>
          <w:sz w:val="28"/>
          <w:szCs w:val="28"/>
        </w:rPr>
        <w:t>скоро</w:t>
      </w:r>
      <w:r w:rsidRPr="00D409EB">
        <w:rPr>
          <w:rFonts w:ascii="Times New Roman" w:hAnsi="Times New Roman" w:cs="Times New Roman"/>
          <w:b/>
          <w:sz w:val="28"/>
          <w:szCs w:val="28"/>
        </w:rPr>
        <w:t xml:space="preserve"> у банков появи</w:t>
      </w:r>
      <w:r w:rsidR="00D409EB" w:rsidRPr="00D409EB">
        <w:rPr>
          <w:rFonts w:ascii="Times New Roman" w:hAnsi="Times New Roman" w:cs="Times New Roman"/>
          <w:b/>
          <w:sz w:val="28"/>
          <w:szCs w:val="28"/>
        </w:rPr>
        <w:t>тся</w:t>
      </w:r>
      <w:r w:rsidRPr="0045496A">
        <w:rPr>
          <w:rFonts w:ascii="Times New Roman" w:hAnsi="Times New Roman" w:cs="Times New Roman"/>
          <w:b/>
          <w:sz w:val="28"/>
          <w:szCs w:val="28"/>
        </w:rPr>
        <w:t xml:space="preserve"> возможность оценивать кредитоспособность потенциального заемщика, используя сведения об операциях по расчетному счету предпринимателя, информацию от операторов фискальных данных о его выручке, данные контрагентов и прочее. </w:t>
      </w:r>
    </w:p>
    <w:p w:rsidR="00BF3664" w:rsidRPr="00BF3664" w:rsidRDefault="004964D6" w:rsidP="00BF36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="00BF3664">
        <w:rPr>
          <w:rFonts w:ascii="Times New Roman" w:hAnsi="Times New Roman" w:cs="Times New Roman"/>
          <w:sz w:val="28"/>
          <w:szCs w:val="28"/>
        </w:rPr>
        <w:t>лагодаря новому</w:t>
      </w:r>
      <w:r w:rsidR="00BF3664" w:rsidRPr="00BF3664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BF3664">
        <w:rPr>
          <w:rFonts w:ascii="Times New Roman" w:hAnsi="Times New Roman" w:cs="Times New Roman"/>
          <w:sz w:val="28"/>
          <w:szCs w:val="28"/>
        </w:rPr>
        <w:t>у</w:t>
      </w:r>
      <w:r w:rsidR="00BF3664" w:rsidRPr="00BF3664">
        <w:rPr>
          <w:rFonts w:ascii="Times New Roman" w:hAnsi="Times New Roman" w:cs="Times New Roman"/>
          <w:sz w:val="28"/>
          <w:szCs w:val="28"/>
        </w:rPr>
        <w:t xml:space="preserve"> </w:t>
      </w:r>
      <w:r w:rsidR="00BF3664">
        <w:rPr>
          <w:rFonts w:ascii="Times New Roman" w:hAnsi="Times New Roman" w:cs="Times New Roman"/>
          <w:sz w:val="28"/>
          <w:szCs w:val="28"/>
        </w:rPr>
        <w:t xml:space="preserve">представители малого </w:t>
      </w:r>
      <w:r w:rsidR="00BF3664" w:rsidRPr="00BF3664">
        <w:rPr>
          <w:rFonts w:ascii="Times New Roman" w:hAnsi="Times New Roman" w:cs="Times New Roman"/>
          <w:sz w:val="28"/>
          <w:szCs w:val="28"/>
        </w:rPr>
        <w:t>и средне</w:t>
      </w:r>
      <w:r w:rsidR="00BF3664">
        <w:rPr>
          <w:rFonts w:ascii="Times New Roman" w:hAnsi="Times New Roman" w:cs="Times New Roman"/>
          <w:sz w:val="28"/>
          <w:szCs w:val="28"/>
        </w:rPr>
        <w:t>го</w:t>
      </w:r>
      <w:r w:rsidR="00BF3664" w:rsidRPr="00BF3664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BF3664">
        <w:rPr>
          <w:rFonts w:ascii="Times New Roman" w:hAnsi="Times New Roman" w:cs="Times New Roman"/>
          <w:sz w:val="28"/>
          <w:szCs w:val="28"/>
        </w:rPr>
        <w:t>а могут</w:t>
      </w:r>
      <w:r w:rsidR="00BF3664" w:rsidRPr="00BF3664">
        <w:rPr>
          <w:rFonts w:ascii="Times New Roman" w:hAnsi="Times New Roman" w:cs="Times New Roman"/>
          <w:sz w:val="28"/>
          <w:szCs w:val="28"/>
        </w:rPr>
        <w:t xml:space="preserve"> получить предложение по кредиту дистанционно. Банк</w:t>
      </w:r>
      <w:r>
        <w:rPr>
          <w:rFonts w:ascii="Times New Roman" w:hAnsi="Times New Roman" w:cs="Times New Roman"/>
          <w:sz w:val="28"/>
          <w:szCs w:val="28"/>
        </w:rPr>
        <w:t xml:space="preserve">и вправе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делать выводы о платежеспособности </w:t>
      </w:r>
      <w:r w:rsidRPr="00BF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 не по официальной отчетности, </w:t>
      </w:r>
      <w:r w:rsidR="001A55E8">
        <w:rPr>
          <w:rFonts w:ascii="Times New Roman" w:hAnsi="Times New Roman" w:cs="Times New Roman"/>
          <w:sz w:val="28"/>
          <w:szCs w:val="28"/>
        </w:rPr>
        <w:t xml:space="preserve">а </w:t>
      </w:r>
      <w:r w:rsidRPr="00BF3664">
        <w:rPr>
          <w:rFonts w:ascii="Times New Roman" w:hAnsi="Times New Roman" w:cs="Times New Roman"/>
          <w:sz w:val="28"/>
          <w:szCs w:val="28"/>
        </w:rPr>
        <w:t>на основе данных об объеме выручки по онлайн-кассам и иной информации, полученной с согласия клиента</w:t>
      </w:r>
      <w:r w:rsidR="004549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96A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4549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урским отделением мегарегулятора Евгений Овсянников. - </w:t>
      </w:r>
      <w:r w:rsidR="00BF3664" w:rsidRPr="00BF3664">
        <w:rPr>
          <w:rFonts w:ascii="Times New Roman" w:hAnsi="Times New Roman" w:cs="Times New Roman"/>
          <w:sz w:val="28"/>
          <w:szCs w:val="28"/>
        </w:rPr>
        <w:t xml:space="preserve"> Это поможет ускорить принятие решения и сократить время на выдачу кредита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496A">
        <w:rPr>
          <w:rFonts w:ascii="Times New Roman" w:hAnsi="Times New Roman" w:cs="Times New Roman"/>
          <w:sz w:val="28"/>
          <w:szCs w:val="28"/>
        </w:rPr>
        <w:t xml:space="preserve">оценить кредитный риск </w:t>
      </w:r>
      <w:r>
        <w:rPr>
          <w:rFonts w:ascii="Times New Roman" w:hAnsi="Times New Roman" w:cs="Times New Roman"/>
          <w:sz w:val="28"/>
          <w:szCs w:val="28"/>
        </w:rPr>
        <w:t>в режиме онлайн»</w:t>
      </w:r>
      <w:r w:rsidR="00BF3664" w:rsidRPr="00BF3664">
        <w:rPr>
          <w:rFonts w:ascii="Times New Roman" w:hAnsi="Times New Roman" w:cs="Times New Roman"/>
          <w:sz w:val="28"/>
          <w:szCs w:val="28"/>
        </w:rPr>
        <w:t>.</w:t>
      </w:r>
    </w:p>
    <w:p w:rsidR="004964D6" w:rsidRPr="00BF3664" w:rsidRDefault="0045496A" w:rsidP="00496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нового механизма проходило в «регулятивной песочнице» Банка России – </w:t>
      </w:r>
      <w:r w:rsidRPr="00BF3664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664">
        <w:rPr>
          <w:rFonts w:ascii="Times New Roman" w:hAnsi="Times New Roman" w:cs="Times New Roman"/>
          <w:sz w:val="28"/>
          <w:szCs w:val="28"/>
        </w:rPr>
        <w:t xml:space="preserve"> для оценки и апробации инновационных финансовых технологий, применение которых требует изменений в регулировании.</w:t>
      </w:r>
      <w:r w:rsidR="00DB5521">
        <w:rPr>
          <w:rFonts w:ascii="Times New Roman" w:hAnsi="Times New Roman" w:cs="Times New Roman"/>
          <w:sz w:val="28"/>
          <w:szCs w:val="28"/>
        </w:rPr>
        <w:t xml:space="preserve"> Оно показало, что в</w:t>
      </w:r>
      <w:r w:rsidR="004964D6" w:rsidRPr="00BF3664">
        <w:rPr>
          <w:rFonts w:ascii="Times New Roman" w:hAnsi="Times New Roman" w:cs="Times New Roman"/>
          <w:sz w:val="28"/>
          <w:szCs w:val="28"/>
        </w:rPr>
        <w:t xml:space="preserve">недрение сервиса </w:t>
      </w:r>
      <w:r w:rsidR="00DB5521">
        <w:rPr>
          <w:rFonts w:ascii="Times New Roman" w:hAnsi="Times New Roman" w:cs="Times New Roman"/>
          <w:sz w:val="28"/>
          <w:szCs w:val="28"/>
        </w:rPr>
        <w:t>способст</w:t>
      </w:r>
      <w:r w:rsidR="004964D6" w:rsidRPr="00BF3664">
        <w:rPr>
          <w:rFonts w:ascii="Times New Roman" w:hAnsi="Times New Roman" w:cs="Times New Roman"/>
          <w:sz w:val="28"/>
          <w:szCs w:val="28"/>
        </w:rPr>
        <w:t>в</w:t>
      </w:r>
      <w:r w:rsidR="00DB5521">
        <w:rPr>
          <w:rFonts w:ascii="Times New Roman" w:hAnsi="Times New Roman" w:cs="Times New Roman"/>
          <w:sz w:val="28"/>
          <w:szCs w:val="28"/>
        </w:rPr>
        <w:t xml:space="preserve">ует в будущем </w:t>
      </w:r>
      <w:r w:rsidR="004964D6" w:rsidRPr="00BF3664">
        <w:rPr>
          <w:rFonts w:ascii="Times New Roman" w:hAnsi="Times New Roman" w:cs="Times New Roman"/>
          <w:sz w:val="28"/>
          <w:szCs w:val="28"/>
        </w:rPr>
        <w:t xml:space="preserve">увеличению объемов кредитования </w:t>
      </w:r>
      <w:r w:rsidR="00DB5521">
        <w:rPr>
          <w:rFonts w:ascii="Times New Roman" w:hAnsi="Times New Roman" w:cs="Times New Roman"/>
          <w:sz w:val="28"/>
          <w:szCs w:val="28"/>
        </w:rPr>
        <w:t>предприятий МСП</w:t>
      </w:r>
      <w:r w:rsidR="004964D6" w:rsidRPr="00BF3664">
        <w:rPr>
          <w:rFonts w:ascii="Times New Roman" w:hAnsi="Times New Roman" w:cs="Times New Roman"/>
          <w:sz w:val="28"/>
          <w:szCs w:val="28"/>
        </w:rPr>
        <w:t xml:space="preserve"> и </w:t>
      </w:r>
      <w:r w:rsidR="00DB5521">
        <w:rPr>
          <w:rFonts w:ascii="Times New Roman" w:hAnsi="Times New Roman" w:cs="Times New Roman"/>
          <w:sz w:val="28"/>
          <w:szCs w:val="28"/>
        </w:rPr>
        <w:t xml:space="preserve">позволит улучшить </w:t>
      </w:r>
      <w:r w:rsidR="004964D6" w:rsidRPr="00BF3664">
        <w:rPr>
          <w:rFonts w:ascii="Times New Roman" w:hAnsi="Times New Roman" w:cs="Times New Roman"/>
          <w:sz w:val="28"/>
          <w:szCs w:val="28"/>
        </w:rPr>
        <w:t>качеств</w:t>
      </w:r>
      <w:r w:rsidR="00DB5521">
        <w:rPr>
          <w:rFonts w:ascii="Times New Roman" w:hAnsi="Times New Roman" w:cs="Times New Roman"/>
          <w:sz w:val="28"/>
          <w:szCs w:val="28"/>
        </w:rPr>
        <w:t>о</w:t>
      </w:r>
      <w:r w:rsidR="004964D6" w:rsidRPr="00BF3664">
        <w:rPr>
          <w:rFonts w:ascii="Times New Roman" w:hAnsi="Times New Roman" w:cs="Times New Roman"/>
          <w:sz w:val="28"/>
          <w:szCs w:val="28"/>
        </w:rPr>
        <w:t xml:space="preserve"> кредитных портфелей.</w:t>
      </w:r>
    </w:p>
    <w:p w:rsidR="004964D6" w:rsidRPr="00BF3664" w:rsidRDefault="00DB5521" w:rsidP="00496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F2736" w:rsidRPr="00BF3664">
        <w:rPr>
          <w:rFonts w:ascii="Times New Roman" w:hAnsi="Times New Roman" w:cs="Times New Roman"/>
          <w:sz w:val="28"/>
          <w:szCs w:val="28"/>
        </w:rPr>
        <w:t>Изменение в Положение Банка России от 28.06.2017 № 590-П</w:t>
      </w:r>
      <w:r w:rsidR="007F2736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регистрации </w:t>
      </w:r>
      <w:r w:rsidRPr="00BF3664">
        <w:rPr>
          <w:rFonts w:ascii="Times New Roman" w:hAnsi="Times New Roman" w:cs="Times New Roman"/>
          <w:sz w:val="28"/>
          <w:szCs w:val="28"/>
        </w:rPr>
        <w:t>в Министерстве юстиции РФ</w:t>
      </w:r>
      <w:r w:rsidR="007F2736">
        <w:rPr>
          <w:rFonts w:ascii="Times New Roman" w:hAnsi="Times New Roman" w:cs="Times New Roman"/>
          <w:sz w:val="28"/>
          <w:szCs w:val="28"/>
        </w:rPr>
        <w:t xml:space="preserve">. Оно </w:t>
      </w:r>
      <w:r w:rsidR="004964D6" w:rsidRPr="00BF3664">
        <w:rPr>
          <w:rFonts w:ascii="Times New Roman" w:hAnsi="Times New Roman" w:cs="Times New Roman"/>
          <w:sz w:val="28"/>
          <w:szCs w:val="28"/>
        </w:rPr>
        <w:t>устанавливае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64D6" w:rsidRPr="00BF3664">
        <w:rPr>
          <w:rFonts w:ascii="Times New Roman" w:hAnsi="Times New Roman" w:cs="Times New Roman"/>
          <w:sz w:val="28"/>
          <w:szCs w:val="28"/>
        </w:rPr>
        <w:t xml:space="preserve"> порядок формирования резервов на возможные потери по ссудам субъектам </w:t>
      </w:r>
      <w:r>
        <w:rPr>
          <w:rFonts w:ascii="Times New Roman" w:hAnsi="Times New Roman" w:cs="Times New Roman"/>
          <w:sz w:val="28"/>
          <w:szCs w:val="28"/>
        </w:rPr>
        <w:t>МПС</w:t>
      </w:r>
      <w:r w:rsidR="004964D6" w:rsidRPr="00BF3664">
        <w:rPr>
          <w:rFonts w:ascii="Times New Roman" w:hAnsi="Times New Roman" w:cs="Times New Roman"/>
          <w:sz w:val="28"/>
          <w:szCs w:val="28"/>
        </w:rPr>
        <w:t>, кредитный риск которых может оцениваться без предоставления финансовой отчетности заемщика на основе внутрибанковских методик.</w:t>
      </w:r>
    </w:p>
    <w:p w:rsidR="004964D6" w:rsidRPr="00BF3664" w:rsidRDefault="004964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64D6" w:rsidRPr="00BF3664" w:rsidSect="00BF366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4"/>
    <w:rsid w:val="00091531"/>
    <w:rsid w:val="001A55E8"/>
    <w:rsid w:val="0045496A"/>
    <w:rsid w:val="004964D6"/>
    <w:rsid w:val="007F2736"/>
    <w:rsid w:val="00BF3664"/>
    <w:rsid w:val="00D409EB"/>
    <w:rsid w:val="00D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718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D206E540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2019-08-23T13:18:00Z</dcterms:created>
  <dcterms:modified xsi:type="dcterms:W3CDTF">2019-08-23T13:18:00Z</dcterms:modified>
</cp:coreProperties>
</file>