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B" w:rsidRDefault="005778E0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Занимать «с умом»!</w:t>
      </w:r>
      <w:bookmarkStart w:id="0" w:name="_GoBack"/>
      <w:bookmarkEnd w:id="0"/>
    </w:p>
    <w:p w:rsidR="00224E0B" w:rsidRDefault="00224E0B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6803" w:rsidRDefault="009D3CAE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В 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224E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интернете можно обнаружить </w:t>
      </w:r>
      <w:r w:rsidR="00DB083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много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ресурс</w:t>
      </w:r>
      <w:r w:rsidR="00DB083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ов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, которые предл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га</w:t>
      </w:r>
      <w:r w:rsidR="00426803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ю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 возможность оформить за</w:t>
      </w:r>
      <w:r w:rsidR="00DB083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ё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м или </w:t>
      </w:r>
      <w:r w:rsidR="00426803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даже 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кредит на крайне выго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</w:t>
      </w:r>
      <w:r w:rsidR="003D0B2A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ных для граждан условиях. </w:t>
      </w:r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Таких</w:t>
      </w:r>
      <w:r w:rsidR="00426803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«</w:t>
      </w:r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участливых </w:t>
      </w:r>
      <w:proofErr w:type="spellStart"/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одолжителей</w:t>
      </w:r>
      <w:proofErr w:type="spellEnd"/>
      <w:r w:rsidR="00426803" w:rsidRP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»</w:t>
      </w:r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много, причем займы вам «жаждут» предоставить не только якобы финансовые учр</w:t>
      </w:r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е</w:t>
      </w:r>
      <w:r w:rsidR="0042680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ждения, но и частные лица под расписку.</w:t>
      </w:r>
    </w:p>
    <w:p w:rsidR="009D3CAE" w:rsidRDefault="009D3CAE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B2A" w:rsidRPr="003D0B2A" w:rsidRDefault="009D3CAE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Казалось бы – чем плохо? Многие думают, что 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ить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ё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м от час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подтверждения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заработка</w:t>
      </w:r>
      <w:r w:rsidR="00C809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«чист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ой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» кредитной ист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рии,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без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бумажной волокиты</w:t>
      </w:r>
      <w:r w:rsidR="00C809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 и </w:t>
      </w:r>
      <w:r w:rsidR="00C809E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продлить договор займа также не составит труда.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 эксперты Банка России предостерегают от подобных сделок.</w:t>
      </w:r>
    </w:p>
    <w:p w:rsidR="0068176D" w:rsidRPr="0068176D" w:rsidRDefault="00DB0835" w:rsidP="006817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Заместитель у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его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курским отделением мегарегулятора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сандр Устенко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</w:t>
      </w:r>
      <w:r w:rsidR="00D2157F">
        <w:rPr>
          <w:rFonts w:ascii="Times New Roman" w:eastAsia="Times New Roman" w:hAnsi="Times New Roman" w:cs="Times New Roman"/>
          <w:sz w:val="28"/>
          <w:szCs w:val="21"/>
          <w:lang w:eastAsia="ru-RU"/>
        </w:rPr>
        <w:t>ъ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>ясн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яет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что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9D3CAE">
        <w:rPr>
          <w:rFonts w:ascii="Times New Roman" w:eastAsia="Times New Roman" w:hAnsi="Times New Roman" w:cs="Times New Roman"/>
          <w:sz w:val="28"/>
          <w:szCs w:val="21"/>
          <w:lang w:eastAsia="ru-RU"/>
        </w:rPr>
        <w:t>ё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м дене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частных лиц обладает очевидн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ми недостатка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ми: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«Ч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астные кредиторы могут оказаться мошенниками, а то и вовсе бандитами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Брать в долг у таких субъектов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только для личного бюджета, но 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иногда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здоровья. Д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еятельность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частных лиц 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регламентируется законодательством,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а значит, начальные условия займа м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>гут измениться практически в любой момент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В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4795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результате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человек рискует </w:t>
      </w:r>
      <w:r w:rsidR="00284795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только </w:t>
      </w:r>
      <w:r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остаться</w:t>
      </w:r>
      <w:r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4795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с</w:t>
      </w:r>
      <w:r w:rsidR="00284795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умма процентов </w:t>
      </w:r>
      <w:r w:rsidR="00C15CCB">
        <w:rPr>
          <w:rFonts w:ascii="Times New Roman" w:eastAsia="Times New Roman" w:hAnsi="Times New Roman" w:cs="Times New Roman"/>
          <w:sz w:val="28"/>
          <w:szCs w:val="21"/>
          <w:lang w:eastAsia="ru-RU"/>
        </w:rPr>
        <w:t>может вдруг увеличиться в</w:t>
      </w:r>
      <w:r w:rsidR="00284795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несколько раз</w:t>
      </w:r>
      <w:r w:rsidR="00C15C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Да и 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привлечь к ответственности </w:t>
      </w:r>
      <w:r w:rsidR="00C15CCB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 «предприимчивых лиц»</w:t>
      </w:r>
      <w:r w:rsidR="002847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8176D" w:rsidRP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будет крайне сложно. </w:t>
      </w:r>
      <w:r w:rsidR="00922C3B">
        <w:rPr>
          <w:rFonts w:ascii="Times New Roman" w:eastAsia="Times New Roman" w:hAnsi="Times New Roman" w:cs="Times New Roman"/>
          <w:sz w:val="28"/>
          <w:szCs w:val="21"/>
          <w:lang w:eastAsia="ru-RU"/>
        </w:rPr>
        <w:t>В частных займах отсутству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="00922C3B">
        <w:rPr>
          <w:rFonts w:ascii="Times New Roman" w:eastAsia="Times New Roman" w:hAnsi="Times New Roman" w:cs="Times New Roman"/>
          <w:sz w:val="28"/>
          <w:szCs w:val="21"/>
          <w:lang w:eastAsia="ru-RU"/>
        </w:rPr>
        <w:t>т как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ие</w:t>
      </w:r>
      <w:r w:rsidR="00922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-либо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гара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тии</w:t>
      </w:r>
      <w:r w:rsidR="00922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для заемщика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поэтому следует обязательно подумать несколько раз,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прежде чем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принять настолько ри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кованное решение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6C32B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B0835" w:rsidRDefault="00DB0835" w:rsidP="00DB0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острой необходимости оформить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срочный денежный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заём курянам стоит о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щат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ься в официальную,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хорошо 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зарекомендовавшую себя </w:t>
      </w:r>
      <w:proofErr w:type="spellStart"/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микр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>финансовую</w:t>
      </w:r>
      <w:proofErr w:type="spellEnd"/>
      <w:r w:rsidR="006817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организацию.</w:t>
      </w:r>
      <w:r w:rsidR="00E40F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Их 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еятельность регулируе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ся законодательством Российской Федерации.</w:t>
      </w:r>
    </w:p>
    <w:p w:rsidR="00DB0835" w:rsidRDefault="00DB0835" w:rsidP="00DB0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Кроме того, Банк России вед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 реестр юридических лиц, которы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 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выдавать займы гражданам под проценты.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Не поленитесь перед 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ходом в выбранную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микрофинансовую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компанию проверить ее легальность: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реестры размещены в свободном доступе на официальном сайте Банка Ро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сии </w:t>
      </w:r>
      <w:r w:rsidRPr="00A15D9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www.cbr.ru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разделе «Финансовые рынки/Надзор за участниками ф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нансовых 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ков/Микрофинансирование». </w:t>
      </w:r>
    </w:p>
    <w:p w:rsidR="00DB0835" w:rsidRDefault="00DB0835" w:rsidP="00DB0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«Кстати, с 1 июля 2019 года изменились правила выдачи займов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рофинансовыми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организациями</w:t>
      </w:r>
      <w:r w:rsidR="00A15D92">
        <w:rPr>
          <w:rFonts w:ascii="Times New Roman" w:eastAsia="Times New Roman" w:hAnsi="Times New Roman" w:cs="Times New Roman"/>
          <w:sz w:val="28"/>
          <w:szCs w:val="21"/>
          <w:lang w:eastAsia="ru-RU"/>
        </w:rPr>
        <w:t>. 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еперь по закону общая сумма задолженн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сти не может превышать сумму основного долга более чем в 2 раза, а пр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центная ставка по краткосрочным потребительским займам не должна быть больше 1% в день», - добавляет </w:t>
      </w:r>
      <w:r w:rsidR="00A15D92">
        <w:rPr>
          <w:rFonts w:ascii="Times New Roman" w:eastAsia="Times New Roman" w:hAnsi="Times New Roman" w:cs="Times New Roman"/>
          <w:sz w:val="28"/>
          <w:szCs w:val="21"/>
          <w:lang w:eastAsia="ru-RU"/>
        </w:rPr>
        <w:t>Александр Устенко.</w:t>
      </w:r>
    </w:p>
    <w:p w:rsidR="00DB0835" w:rsidRPr="00041608" w:rsidRDefault="00DB0835" w:rsidP="0095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DB0835" w:rsidRPr="00041608" w:rsidSect="00124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5" w:rsidRDefault="008453D5" w:rsidP="00124B3A">
      <w:pPr>
        <w:spacing w:after="0" w:line="240" w:lineRule="auto"/>
      </w:pPr>
      <w:r>
        <w:separator/>
      </w:r>
    </w:p>
  </w:endnote>
  <w:endnote w:type="continuationSeparator" w:id="0">
    <w:p w:rsidR="008453D5" w:rsidRDefault="008453D5" w:rsidP="001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4" w:rsidRDefault="006C32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4" w:rsidRDefault="006C32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4" w:rsidRDefault="006C32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5" w:rsidRDefault="008453D5" w:rsidP="00124B3A">
      <w:pPr>
        <w:spacing w:after="0" w:line="240" w:lineRule="auto"/>
      </w:pPr>
      <w:r>
        <w:separator/>
      </w:r>
    </w:p>
  </w:footnote>
  <w:footnote w:type="continuationSeparator" w:id="0">
    <w:p w:rsidR="008453D5" w:rsidRDefault="008453D5" w:rsidP="0012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4" w:rsidRDefault="006C32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839253"/>
      <w:docPartObj>
        <w:docPartGallery w:val="Page Numbers (Top of Page)"/>
        <w:docPartUnique/>
      </w:docPartObj>
    </w:sdtPr>
    <w:sdtEndPr/>
    <w:sdtContent>
      <w:p w:rsidR="006C32B4" w:rsidRDefault="006C32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E0">
          <w:rPr>
            <w:noProof/>
          </w:rPr>
          <w:t>2</w:t>
        </w:r>
        <w:r>
          <w:fldChar w:fldCharType="end"/>
        </w:r>
      </w:p>
    </w:sdtContent>
  </w:sdt>
  <w:p w:rsidR="006C32B4" w:rsidRDefault="006C32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4" w:rsidRDefault="006C3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2"/>
    <w:rsid w:val="00041608"/>
    <w:rsid w:val="0006781C"/>
    <w:rsid w:val="000F2AC5"/>
    <w:rsid w:val="001138A9"/>
    <w:rsid w:val="00124B3A"/>
    <w:rsid w:val="00154F9B"/>
    <w:rsid w:val="001C4AB6"/>
    <w:rsid w:val="001D4477"/>
    <w:rsid w:val="002200B6"/>
    <w:rsid w:val="00224E0B"/>
    <w:rsid w:val="00284795"/>
    <w:rsid w:val="00297799"/>
    <w:rsid w:val="0030768E"/>
    <w:rsid w:val="00370113"/>
    <w:rsid w:val="00386D17"/>
    <w:rsid w:val="003A7DD1"/>
    <w:rsid w:val="003B6276"/>
    <w:rsid w:val="003C427E"/>
    <w:rsid w:val="003D0B2A"/>
    <w:rsid w:val="00426803"/>
    <w:rsid w:val="004A2AF8"/>
    <w:rsid w:val="0055762E"/>
    <w:rsid w:val="005778E0"/>
    <w:rsid w:val="00592F55"/>
    <w:rsid w:val="005F5CC8"/>
    <w:rsid w:val="006006A0"/>
    <w:rsid w:val="006018EB"/>
    <w:rsid w:val="0068176D"/>
    <w:rsid w:val="006A415D"/>
    <w:rsid w:val="006C32B4"/>
    <w:rsid w:val="007263F5"/>
    <w:rsid w:val="00726D39"/>
    <w:rsid w:val="0084401C"/>
    <w:rsid w:val="008453D5"/>
    <w:rsid w:val="008865AA"/>
    <w:rsid w:val="008F4D9F"/>
    <w:rsid w:val="009161F2"/>
    <w:rsid w:val="00922C3B"/>
    <w:rsid w:val="0092400F"/>
    <w:rsid w:val="009244D7"/>
    <w:rsid w:val="00955C3C"/>
    <w:rsid w:val="00994C09"/>
    <w:rsid w:val="009C54CD"/>
    <w:rsid w:val="009D3CAE"/>
    <w:rsid w:val="00A05BAD"/>
    <w:rsid w:val="00A15D92"/>
    <w:rsid w:val="00A93878"/>
    <w:rsid w:val="00B93F43"/>
    <w:rsid w:val="00BA6A19"/>
    <w:rsid w:val="00BA6CEE"/>
    <w:rsid w:val="00BD2082"/>
    <w:rsid w:val="00BD2432"/>
    <w:rsid w:val="00C15CCB"/>
    <w:rsid w:val="00C809EB"/>
    <w:rsid w:val="00C95A96"/>
    <w:rsid w:val="00D2157F"/>
    <w:rsid w:val="00DA7606"/>
    <w:rsid w:val="00DB0835"/>
    <w:rsid w:val="00DD4331"/>
    <w:rsid w:val="00E13903"/>
    <w:rsid w:val="00E40F9C"/>
    <w:rsid w:val="00E41DA0"/>
    <w:rsid w:val="00E6364C"/>
    <w:rsid w:val="00E71B81"/>
    <w:rsid w:val="00E92AF1"/>
    <w:rsid w:val="00F7744B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B3A"/>
  </w:style>
  <w:style w:type="paragraph" w:styleId="a9">
    <w:name w:val="footer"/>
    <w:basedOn w:val="a"/>
    <w:link w:val="aa"/>
    <w:uiPriority w:val="99"/>
    <w:unhideWhenUsed/>
    <w:rsid w:val="001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B3A"/>
  </w:style>
  <w:style w:type="character" w:styleId="ab">
    <w:name w:val="Hyperlink"/>
    <w:basedOn w:val="a0"/>
    <w:uiPriority w:val="99"/>
    <w:unhideWhenUsed/>
    <w:rsid w:val="002200B6"/>
    <w:rPr>
      <w:color w:val="0000FF" w:themeColor="hyperlink"/>
      <w:u w:val="single"/>
    </w:rPr>
  </w:style>
  <w:style w:type="paragraph" w:customStyle="1" w:styleId="p2mailrucssattributepostfixmailrucssattributepostfix">
    <w:name w:val="p2_mailru_css_attribute_postfix_mailru_css_attribute_postfix"/>
    <w:basedOn w:val="a"/>
    <w:rsid w:val="003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B3A"/>
  </w:style>
  <w:style w:type="paragraph" w:styleId="a9">
    <w:name w:val="footer"/>
    <w:basedOn w:val="a"/>
    <w:link w:val="aa"/>
    <w:uiPriority w:val="99"/>
    <w:unhideWhenUsed/>
    <w:rsid w:val="001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B3A"/>
  </w:style>
  <w:style w:type="character" w:styleId="ab">
    <w:name w:val="Hyperlink"/>
    <w:basedOn w:val="a0"/>
    <w:uiPriority w:val="99"/>
    <w:unhideWhenUsed/>
    <w:rsid w:val="002200B6"/>
    <w:rPr>
      <w:color w:val="0000FF" w:themeColor="hyperlink"/>
      <w:u w:val="single"/>
    </w:rPr>
  </w:style>
  <w:style w:type="paragraph" w:customStyle="1" w:styleId="p2mailrucssattributepostfixmailrucssattributepostfix">
    <w:name w:val="p2_mailru_css_attribute_postfix_mailru_css_attribute_postfix"/>
    <w:basedOn w:val="a"/>
    <w:rsid w:val="003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30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4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94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23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37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3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4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BE4140FF</Template>
  <TotalTime>25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Виталий Александрович</dc:creator>
  <cp:lastModifiedBy>38admSstd2</cp:lastModifiedBy>
  <cp:revision>3</cp:revision>
  <dcterms:created xsi:type="dcterms:W3CDTF">2019-08-15T12:03:00Z</dcterms:created>
  <dcterms:modified xsi:type="dcterms:W3CDTF">2019-08-15T12:31:00Z</dcterms:modified>
</cp:coreProperties>
</file>