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54B" w:rsidRPr="00012DEB" w:rsidRDefault="00DD454B" w:rsidP="00DD454B">
      <w:pPr>
        <w:pStyle w:val="a3"/>
        <w:jc w:val="center"/>
        <w:rPr>
          <w:b/>
          <w:color w:val="000000"/>
          <w:sz w:val="28"/>
          <w:szCs w:val="28"/>
        </w:rPr>
      </w:pPr>
      <w:r w:rsidRPr="00012DEB">
        <w:rPr>
          <w:b/>
          <w:color w:val="000000"/>
          <w:sz w:val="28"/>
          <w:szCs w:val="28"/>
        </w:rPr>
        <w:t>РЕЦЕНЗИЯ</w:t>
      </w:r>
    </w:p>
    <w:p w:rsidR="00DD454B" w:rsidRPr="00012DEB" w:rsidRDefault="00DD454B" w:rsidP="00DD454B">
      <w:pPr>
        <w:spacing w:after="0"/>
        <w:jc w:val="center"/>
        <w:rPr>
          <w:b/>
          <w:color w:val="000000"/>
          <w:sz w:val="28"/>
          <w:szCs w:val="28"/>
        </w:rPr>
      </w:pPr>
      <w:r w:rsidRPr="00012DEB">
        <w:rPr>
          <w:b/>
          <w:color w:val="000000"/>
          <w:sz w:val="28"/>
          <w:szCs w:val="28"/>
        </w:rPr>
        <w:t>на исследовательский проект «</w:t>
      </w:r>
      <w:r w:rsidRPr="003025AA">
        <w:rPr>
          <w:b/>
          <w:bCs/>
          <w:sz w:val="28"/>
          <w:szCs w:val="28"/>
        </w:rPr>
        <w:t xml:space="preserve">Изменения климатических особенностей                                       </w:t>
      </w:r>
      <w:r w:rsidRPr="003025AA">
        <w:rPr>
          <w:b/>
          <w:bCs/>
          <w:sz w:val="28"/>
          <w:szCs w:val="28"/>
        </w:rPr>
        <w:br/>
        <w:t xml:space="preserve"> на примере своей местности»</w:t>
      </w:r>
      <w:r w:rsidRPr="003025AA">
        <w:rPr>
          <w:b/>
          <w:color w:val="000000"/>
          <w:sz w:val="28"/>
          <w:szCs w:val="28"/>
        </w:rPr>
        <w:t>,</w:t>
      </w:r>
      <w:r w:rsidRPr="00012DEB">
        <w:rPr>
          <w:b/>
          <w:color w:val="000000"/>
          <w:sz w:val="28"/>
          <w:szCs w:val="28"/>
        </w:rPr>
        <w:t xml:space="preserve"> представленный на конкурс «Формирование молодежной научно-интеллектуальной элиты России»</w:t>
      </w:r>
    </w:p>
    <w:p w:rsidR="00DD454B" w:rsidRPr="00012DEB" w:rsidRDefault="00DD454B" w:rsidP="00DD454B">
      <w:pPr>
        <w:pStyle w:val="a3"/>
        <w:jc w:val="center"/>
        <w:rPr>
          <w:b/>
          <w:color w:val="000000"/>
          <w:sz w:val="28"/>
          <w:szCs w:val="28"/>
        </w:rPr>
      </w:pPr>
      <w:r w:rsidRPr="00012DEB">
        <w:rPr>
          <w:b/>
          <w:color w:val="000000"/>
          <w:sz w:val="28"/>
          <w:szCs w:val="28"/>
        </w:rPr>
        <w:t>в номинации «Науки естественнонаучного цикла – География»</w:t>
      </w:r>
    </w:p>
    <w:p w:rsidR="00DD454B" w:rsidRPr="00531862" w:rsidRDefault="00DD454B" w:rsidP="00DD454B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86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исследовательского проекта соответствует заявленному направлению и имеет краеведческую направленность. Несколько амбициозно сформулирована цель, предполагающая на основе </w:t>
      </w:r>
      <w:r w:rsidRPr="00531862">
        <w:rPr>
          <w:rFonts w:ascii="Times New Roman" w:hAnsi="Times New Roman" w:cs="Times New Roman"/>
          <w:bCs/>
          <w:sz w:val="24"/>
          <w:szCs w:val="24"/>
        </w:rPr>
        <w:t xml:space="preserve">изучения изменения климатических особенностей в селе </w:t>
      </w:r>
      <w:proofErr w:type="spellStart"/>
      <w:r w:rsidRPr="00531862">
        <w:rPr>
          <w:rFonts w:ascii="Times New Roman" w:hAnsi="Times New Roman" w:cs="Times New Roman"/>
          <w:bCs/>
          <w:sz w:val="24"/>
          <w:szCs w:val="24"/>
        </w:rPr>
        <w:t>Зорино</w:t>
      </w:r>
      <w:proofErr w:type="spellEnd"/>
      <w:r w:rsidRPr="005318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1862">
        <w:rPr>
          <w:rFonts w:ascii="Times New Roman" w:hAnsi="Times New Roman" w:cs="Times New Roman"/>
          <w:bCs/>
          <w:sz w:val="24"/>
          <w:szCs w:val="24"/>
        </w:rPr>
        <w:t>Обоянского</w:t>
      </w:r>
      <w:proofErr w:type="spellEnd"/>
      <w:r w:rsidRPr="00531862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определить причины изменения климата на нашей планете. Скорее, правильнее была бы обратная зависимость, поскольку с. </w:t>
      </w:r>
      <w:proofErr w:type="spellStart"/>
      <w:r w:rsidRPr="00531862">
        <w:rPr>
          <w:rFonts w:ascii="Times New Roman" w:hAnsi="Times New Roman" w:cs="Times New Roman"/>
          <w:bCs/>
          <w:sz w:val="24"/>
          <w:szCs w:val="24"/>
        </w:rPr>
        <w:t>Зорино</w:t>
      </w:r>
      <w:proofErr w:type="spellEnd"/>
      <w:r w:rsidRPr="00531862">
        <w:rPr>
          <w:rFonts w:ascii="Times New Roman" w:hAnsi="Times New Roman" w:cs="Times New Roman"/>
          <w:bCs/>
          <w:sz w:val="24"/>
          <w:szCs w:val="24"/>
        </w:rPr>
        <w:t>, как часть планетарного пространства, находится под влиянием глобальных климатических закономерностей.</w:t>
      </w:r>
    </w:p>
    <w:p w:rsidR="00DD454B" w:rsidRPr="00531862" w:rsidRDefault="00DD454B" w:rsidP="00DD454B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862">
        <w:rPr>
          <w:rFonts w:ascii="Times New Roman" w:hAnsi="Times New Roman" w:cs="Times New Roman"/>
          <w:bCs/>
          <w:sz w:val="24"/>
          <w:szCs w:val="24"/>
        </w:rPr>
        <w:t>Несомненно, похвален интерес автора к проблеме. Что же было исследовано. Во-первых, календари погоды за июль 2020 и январь 2021 годов. Один летний и один зимний месяц. Как это можно увязать с действием климатических закономерностей? Очевидно, понимая это, из справочников были выбраны отдельные таблицы, которые, к сожалению, не были обобщены и проанализированы. Автор не смог увязать многолетние наблюдения с результатами своих собственных наблюдений, от чего работа потеряла целостность.</w:t>
      </w:r>
    </w:p>
    <w:p w:rsidR="00DD454B" w:rsidRDefault="00DD454B" w:rsidP="00DD454B">
      <w:pPr>
        <w:spacing w:after="0" w:line="240" w:lineRule="auto"/>
        <w:ind w:firstLine="709"/>
        <w:jc w:val="both"/>
        <w:rPr>
          <w:bCs/>
        </w:rPr>
      </w:pPr>
      <w:r w:rsidRPr="00531862">
        <w:rPr>
          <w:bCs/>
        </w:rPr>
        <w:t xml:space="preserve">Автор </w:t>
      </w:r>
      <w:r>
        <w:rPr>
          <w:bCs/>
        </w:rPr>
        <w:t>про</w:t>
      </w:r>
      <w:r w:rsidRPr="00531862">
        <w:rPr>
          <w:bCs/>
        </w:rPr>
        <w:t>интервью</w:t>
      </w:r>
      <w:r>
        <w:rPr>
          <w:bCs/>
        </w:rPr>
        <w:t>ировала</w:t>
      </w:r>
      <w:r w:rsidRPr="00531862">
        <w:rPr>
          <w:bCs/>
        </w:rPr>
        <w:t xml:space="preserve"> жительниц</w:t>
      </w:r>
      <w:r>
        <w:rPr>
          <w:bCs/>
        </w:rPr>
        <w:t>у</w:t>
      </w:r>
      <w:r w:rsidRPr="00531862">
        <w:rPr>
          <w:bCs/>
        </w:rPr>
        <w:t xml:space="preserve"> с. Шипы </w:t>
      </w:r>
      <w:proofErr w:type="spellStart"/>
      <w:r w:rsidRPr="00531862">
        <w:t>Восковск</w:t>
      </w:r>
      <w:r>
        <w:t>ую</w:t>
      </w:r>
      <w:proofErr w:type="spellEnd"/>
      <w:r w:rsidRPr="00531862">
        <w:t xml:space="preserve"> Нин</w:t>
      </w:r>
      <w:r>
        <w:t>у</w:t>
      </w:r>
      <w:r w:rsidRPr="00531862">
        <w:t xml:space="preserve"> Алексеевн</w:t>
      </w:r>
      <w:r>
        <w:t>у. Она рассказала об изменениях зимних и летних погод за последние 50 лет. Данный факт заслуживает внимания, как воспоминания о температурном режиме, высоте снежного покрова и интенсивности солнечного света в 70 годы ХХ века и в настоящее время.</w:t>
      </w:r>
      <w:r w:rsidRPr="003D7758">
        <w:t xml:space="preserve"> </w:t>
      </w:r>
      <w:r>
        <w:t>Он также важен с точки зрения связи между поколениями.</w:t>
      </w:r>
      <w:r w:rsidRPr="003D7758">
        <w:rPr>
          <w:bCs/>
        </w:rPr>
        <w:t xml:space="preserve"> </w:t>
      </w:r>
    </w:p>
    <w:p w:rsidR="00DD454B" w:rsidRPr="00531862" w:rsidRDefault="00DD454B" w:rsidP="00DD454B">
      <w:pPr>
        <w:spacing w:after="0" w:line="240" w:lineRule="auto"/>
        <w:ind w:firstLine="709"/>
        <w:jc w:val="both"/>
        <w:rPr>
          <w:color w:val="000000"/>
        </w:rPr>
      </w:pPr>
      <w:r w:rsidRPr="00531862">
        <w:rPr>
          <w:bCs/>
        </w:rPr>
        <w:t xml:space="preserve">Анализ научной литературы в работе отсутствует, список </w:t>
      </w:r>
      <w:r>
        <w:rPr>
          <w:bCs/>
        </w:rPr>
        <w:t xml:space="preserve">представлен тремя </w:t>
      </w:r>
      <w:r w:rsidRPr="00531862">
        <w:rPr>
          <w:bCs/>
        </w:rPr>
        <w:t>источниками информационно-справочного характера.</w:t>
      </w:r>
      <w:r>
        <w:rPr>
          <w:bCs/>
        </w:rPr>
        <w:t xml:space="preserve"> </w:t>
      </w:r>
      <w:r>
        <w:t>В целом</w:t>
      </w:r>
      <w:r w:rsidRPr="00531862">
        <w:t xml:space="preserve">, работа не производит впечатления целостного проекта, она состоит из отдельных блоков, </w:t>
      </w:r>
      <w:r>
        <w:t xml:space="preserve">слабо </w:t>
      </w:r>
      <w:r w:rsidRPr="00531862">
        <w:t xml:space="preserve">связанных друг с другом. К сожалению, автору не удалось представить комплексную характеристику изменения климата, продекларированную в названии темы. </w:t>
      </w:r>
      <w:r>
        <w:rPr>
          <w:color w:val="000000"/>
        </w:rPr>
        <w:t>Вместе с тем, р</w:t>
      </w:r>
      <w:r w:rsidRPr="00531862">
        <w:rPr>
          <w:color w:val="000000"/>
        </w:rPr>
        <w:t>абота написана грамотно, изложение в целом последовательно и логично, однако отсутствуют связки между отдельными блоками.</w:t>
      </w:r>
    </w:p>
    <w:p w:rsidR="00DD454B" w:rsidRPr="00531862" w:rsidRDefault="00DD454B" w:rsidP="00DD454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31862">
        <w:rPr>
          <w:color w:val="000000"/>
        </w:rPr>
        <w:t>Данная работа</w:t>
      </w:r>
      <w:r>
        <w:rPr>
          <w:color w:val="000000"/>
        </w:rPr>
        <w:t>, несом</w:t>
      </w:r>
      <w:r w:rsidRPr="00531862">
        <w:rPr>
          <w:color w:val="000000"/>
        </w:rPr>
        <w:t>ненно, может быть предметом для обсуждения, отдельные ее положения могут быть полезны для практического использования.</w:t>
      </w:r>
    </w:p>
    <w:p w:rsidR="00DD454B" w:rsidRPr="006402E6" w:rsidRDefault="00DD454B" w:rsidP="00DD454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506"/>
        <w:gridCol w:w="976"/>
      </w:tblGrid>
      <w:tr w:rsidR="00DD454B" w:rsidRPr="006402E6" w:rsidTr="007167B0">
        <w:trPr>
          <w:trHeight w:val="473"/>
        </w:trPr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Критерии оценки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Оценка</w:t>
            </w:r>
          </w:p>
        </w:tc>
      </w:tr>
      <w:tr w:rsidR="00DD454B" w:rsidRPr="006402E6" w:rsidTr="007167B0">
        <w:trPr>
          <w:trHeight w:val="282"/>
        </w:trPr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1. 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Соответствие содержания заявленному направлению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DD454B" w:rsidRPr="006402E6" w:rsidTr="007167B0">
        <w:trPr>
          <w:trHeight w:val="190"/>
        </w:trPr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D454B" w:rsidRPr="006402E6" w:rsidTr="007167B0">
        <w:trPr>
          <w:trHeight w:val="205"/>
        </w:trPr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Новизна и оригинальность исследования 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454B" w:rsidRPr="006402E6" w:rsidTr="007167B0">
        <w:trPr>
          <w:trHeight w:val="266"/>
        </w:trPr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4.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Логичность построения и изложения работы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454B" w:rsidRPr="006402E6" w:rsidTr="007167B0">
        <w:trPr>
          <w:trHeight w:val="281"/>
        </w:trPr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5.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Аналитический уровень 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D454B" w:rsidRPr="006402E6" w:rsidTr="007167B0">
        <w:trPr>
          <w:trHeight w:val="260"/>
        </w:trPr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6.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Корректность гипотез 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454B" w:rsidRPr="006402E6" w:rsidTr="007167B0">
        <w:trPr>
          <w:trHeight w:val="249"/>
        </w:trPr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7.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Личный вклад автора в исследование 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D454B" w:rsidRPr="006402E6" w:rsidTr="007167B0">
        <w:trPr>
          <w:trHeight w:val="240"/>
        </w:trPr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8.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Значение сделанных выводов для теории и практики 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3</w:t>
            </w:r>
          </w:p>
        </w:tc>
      </w:tr>
      <w:tr w:rsidR="00DD454B" w:rsidRPr="006402E6" w:rsidTr="007167B0">
        <w:trPr>
          <w:trHeight w:val="257"/>
        </w:trPr>
        <w:tc>
          <w:tcPr>
            <w:tcW w:w="0" w:type="auto"/>
            <w:gridSpan w:val="2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ind w:firstLine="709"/>
              <w:jc w:val="right"/>
              <w:rPr>
                <w:b/>
                <w:color w:val="000000"/>
              </w:rPr>
            </w:pPr>
            <w:r w:rsidRPr="006402E6">
              <w:rPr>
                <w:b/>
                <w:color w:val="000000"/>
              </w:rPr>
              <w:t xml:space="preserve">Общий балл: </w:t>
            </w:r>
          </w:p>
        </w:tc>
        <w:tc>
          <w:tcPr>
            <w:tcW w:w="0" w:type="auto"/>
          </w:tcPr>
          <w:p w:rsidR="00DD454B" w:rsidRPr="006402E6" w:rsidRDefault="00DD454B" w:rsidP="007167B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</w:tr>
    </w:tbl>
    <w:p w:rsidR="00DD454B" w:rsidRDefault="00DD454B" w:rsidP="00DD454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D454B" w:rsidRDefault="00DD454B" w:rsidP="00DD454B">
      <w:pPr>
        <w:pStyle w:val="a3"/>
        <w:spacing w:before="0" w:beforeAutospacing="0" w:after="0" w:afterAutospacing="0"/>
        <w:jc w:val="both"/>
      </w:pPr>
      <w:r w:rsidRPr="006402E6">
        <w:rPr>
          <w:color w:val="000000"/>
        </w:rPr>
        <w:t xml:space="preserve">Доктор географических наук                       </w:t>
      </w:r>
      <w:r>
        <w:rPr>
          <w:noProof/>
          <w:sz w:val="32"/>
          <w:szCs w:val="28"/>
        </w:rPr>
        <w:drawing>
          <wp:inline distT="0" distB="0" distL="0" distR="0" wp14:anchorId="4BFC3B8F" wp14:editId="2685C0AE">
            <wp:extent cx="768350" cy="373380"/>
            <wp:effectExtent l="19050" t="0" r="0" b="0"/>
            <wp:docPr id="2" name="Рисунок 2" descr="C:\Users\User\Downloads\20200730_11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20200730_111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2E6">
        <w:rPr>
          <w:color w:val="000000"/>
        </w:rPr>
        <w:t xml:space="preserve">                                      Л.И. Попкова</w:t>
      </w:r>
    </w:p>
    <w:p w:rsidR="0003183C" w:rsidRPr="00012DEB" w:rsidRDefault="0003183C" w:rsidP="0003183C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012DEB">
        <w:rPr>
          <w:b/>
          <w:color w:val="000000"/>
          <w:sz w:val="28"/>
          <w:szCs w:val="28"/>
        </w:rPr>
        <w:lastRenderedPageBreak/>
        <w:t>РЕЦЕНЗИЯ</w:t>
      </w:r>
    </w:p>
    <w:p w:rsidR="0003183C" w:rsidRPr="00012DEB" w:rsidRDefault="0003183C" w:rsidP="0003183C">
      <w:pPr>
        <w:jc w:val="center"/>
        <w:rPr>
          <w:b/>
          <w:color w:val="000000"/>
          <w:sz w:val="28"/>
          <w:szCs w:val="28"/>
        </w:rPr>
      </w:pPr>
      <w:r w:rsidRPr="00012DEB">
        <w:rPr>
          <w:b/>
          <w:color w:val="000000"/>
          <w:sz w:val="28"/>
          <w:szCs w:val="28"/>
        </w:rPr>
        <w:t>на исследовательский проект «</w:t>
      </w:r>
      <w:r>
        <w:rPr>
          <w:b/>
          <w:bCs/>
          <w:sz w:val="28"/>
          <w:szCs w:val="28"/>
        </w:rPr>
        <w:t>Исследование реки Рыло»</w:t>
      </w:r>
      <w:r w:rsidRPr="00012DEB">
        <w:rPr>
          <w:b/>
          <w:color w:val="000000"/>
          <w:sz w:val="28"/>
          <w:szCs w:val="28"/>
        </w:rPr>
        <w:t>, представленный на конкурс «Формирование молодежной научно-интеллектуальной элиты России»</w:t>
      </w:r>
    </w:p>
    <w:p w:rsidR="0003183C" w:rsidRPr="00012DEB" w:rsidRDefault="0003183C" w:rsidP="0003183C">
      <w:pPr>
        <w:pStyle w:val="a3"/>
        <w:jc w:val="center"/>
        <w:rPr>
          <w:b/>
          <w:color w:val="000000"/>
          <w:sz w:val="28"/>
          <w:szCs w:val="28"/>
        </w:rPr>
      </w:pPr>
      <w:r w:rsidRPr="00012DEB">
        <w:rPr>
          <w:b/>
          <w:color w:val="000000"/>
          <w:sz w:val="28"/>
          <w:szCs w:val="28"/>
        </w:rPr>
        <w:t>в номинации «Науки естественнонаучного цикла – География»</w:t>
      </w:r>
    </w:p>
    <w:p w:rsidR="00600B77" w:rsidRPr="00EF39EB" w:rsidRDefault="0003183C" w:rsidP="0003183C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EB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исследовательского проекта полностью соответствует заявленному направлению и имеет ярко выраженную краеведческую направленность. </w:t>
      </w:r>
      <w:r w:rsidR="00600B77" w:rsidRPr="00EF39EB">
        <w:rPr>
          <w:rFonts w:ascii="Times New Roman" w:hAnsi="Times New Roman" w:cs="Times New Roman"/>
          <w:color w:val="000000"/>
          <w:sz w:val="26"/>
          <w:szCs w:val="26"/>
        </w:rPr>
        <w:t xml:space="preserve">В работе рассмотрено происхождение названия реки, представил её характеристику, по известной методике провёл элементарные исследования, которые, по утверждению автора, осуществлялись впервые. </w:t>
      </w:r>
    </w:p>
    <w:p w:rsidR="00B14FA2" w:rsidRPr="00EF39EB" w:rsidRDefault="00600B77" w:rsidP="0003183C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EB">
        <w:rPr>
          <w:rFonts w:ascii="Times New Roman" w:hAnsi="Times New Roman" w:cs="Times New Roman"/>
          <w:color w:val="000000"/>
          <w:sz w:val="26"/>
          <w:szCs w:val="26"/>
        </w:rPr>
        <w:t>Проект ориентирован на важные для местных жителей экологическ</w:t>
      </w:r>
      <w:r w:rsidR="00B14FA2" w:rsidRPr="00EF39EB">
        <w:rPr>
          <w:rFonts w:ascii="Times New Roman" w:hAnsi="Times New Roman" w:cs="Times New Roman"/>
          <w:color w:val="000000"/>
          <w:sz w:val="26"/>
          <w:szCs w:val="26"/>
        </w:rPr>
        <w:t xml:space="preserve">ие проблемы реки Рыло. Был проведён социологический опрос 100 местных жителей, по результатам которого сформулировано заключение. </w:t>
      </w:r>
    </w:p>
    <w:p w:rsidR="00600B77" w:rsidRPr="00EF39EB" w:rsidRDefault="00B14FA2" w:rsidP="0003183C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EB">
        <w:rPr>
          <w:rFonts w:ascii="Times New Roman" w:hAnsi="Times New Roman" w:cs="Times New Roman"/>
          <w:color w:val="000000"/>
          <w:sz w:val="26"/>
          <w:szCs w:val="26"/>
        </w:rPr>
        <w:t>Поднимая</w:t>
      </w:r>
      <w:r w:rsidR="00600B77" w:rsidRPr="00EF39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F39EB">
        <w:rPr>
          <w:rFonts w:ascii="Times New Roman" w:hAnsi="Times New Roman" w:cs="Times New Roman"/>
          <w:color w:val="000000"/>
          <w:sz w:val="26"/>
          <w:szCs w:val="26"/>
        </w:rPr>
        <w:t>экологическую проблему загрязнения реки, автор предлагает конкретные практические меры, которые могут привести к улучшению состояния реки и изменению её роли в жизни населённого пункта, расположенного на её берегах.</w:t>
      </w:r>
    </w:p>
    <w:p w:rsidR="00B14FA2" w:rsidRPr="00EF39EB" w:rsidRDefault="00B14FA2" w:rsidP="0003183C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EB">
        <w:rPr>
          <w:rFonts w:ascii="Times New Roman" w:hAnsi="Times New Roman" w:cs="Times New Roman"/>
          <w:color w:val="000000"/>
          <w:sz w:val="26"/>
          <w:szCs w:val="26"/>
        </w:rPr>
        <w:t>Такой подход, несомненно, заслуживает внимания и поощрения как общественная инициатива, опирающаяся на непосредственные измерения отдельных характеристик реки и результаты социологического опроса.</w:t>
      </w:r>
    </w:p>
    <w:p w:rsidR="00BD62EC" w:rsidRPr="00EF39EB" w:rsidRDefault="00BD62EC" w:rsidP="0003183C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39EB">
        <w:rPr>
          <w:rFonts w:ascii="Times New Roman" w:hAnsi="Times New Roman" w:cs="Times New Roman"/>
          <w:color w:val="000000"/>
          <w:sz w:val="26"/>
          <w:szCs w:val="26"/>
        </w:rPr>
        <w:t>К сожалению, в работе слаба опора на научные труды в исследуемой области. В списке литературы исключительно краеведческие источники (учебные пособия, атлас, газетная статья). Ссылки в тексте на них носят поверхностный характер. От этого проистекает и низкая оценка новизны и аналитического уровня исследования.</w:t>
      </w:r>
    </w:p>
    <w:p w:rsidR="0003183C" w:rsidRPr="00EF39EB" w:rsidRDefault="00BD62EC" w:rsidP="000318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F39EB">
        <w:rPr>
          <w:color w:val="000000"/>
          <w:sz w:val="26"/>
          <w:szCs w:val="26"/>
        </w:rPr>
        <w:t>Вместе с тем, р</w:t>
      </w:r>
      <w:r w:rsidR="0003183C" w:rsidRPr="00EF39EB">
        <w:rPr>
          <w:color w:val="000000"/>
          <w:sz w:val="26"/>
          <w:szCs w:val="26"/>
        </w:rPr>
        <w:t>абота отличается достаточно хорошим языком, последовательностью и логикой изложения, богато иллюстрирована фотографиями.</w:t>
      </w:r>
    </w:p>
    <w:p w:rsidR="0003183C" w:rsidRPr="00EF39EB" w:rsidRDefault="0003183C" w:rsidP="000318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F39EB">
        <w:rPr>
          <w:color w:val="000000"/>
          <w:sz w:val="26"/>
          <w:szCs w:val="26"/>
        </w:rPr>
        <w:t>Данная работа может быть предметом для обсуждения, отдельные ее положения могут быть полезны для практического использования.</w:t>
      </w:r>
    </w:p>
    <w:p w:rsidR="0003183C" w:rsidRPr="006402E6" w:rsidRDefault="0003183C" w:rsidP="0003183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7506"/>
        <w:gridCol w:w="976"/>
      </w:tblGrid>
      <w:tr w:rsidR="0003183C" w:rsidRPr="006402E6" w:rsidTr="00C01064">
        <w:trPr>
          <w:trHeight w:val="473"/>
        </w:trPr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Критерии оценки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Оценка</w:t>
            </w:r>
          </w:p>
        </w:tc>
      </w:tr>
      <w:tr w:rsidR="0003183C" w:rsidRPr="006402E6" w:rsidTr="00C01064">
        <w:trPr>
          <w:trHeight w:val="282"/>
        </w:trPr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1. 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Соответствие содержания заявленному направлению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03183C" w:rsidRPr="006402E6" w:rsidTr="00C01064">
        <w:trPr>
          <w:trHeight w:val="190"/>
        </w:trPr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Демонстрация знакомства с научными трудами в исследуемой области</w:t>
            </w:r>
          </w:p>
        </w:tc>
        <w:tc>
          <w:tcPr>
            <w:tcW w:w="0" w:type="auto"/>
          </w:tcPr>
          <w:p w:rsidR="0003183C" w:rsidRPr="006402E6" w:rsidRDefault="00B14FA2" w:rsidP="00C010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3183C" w:rsidRPr="006402E6" w:rsidTr="00C01064">
        <w:trPr>
          <w:trHeight w:val="205"/>
        </w:trPr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Новизна и оригинальность исследования </w:t>
            </w:r>
          </w:p>
        </w:tc>
        <w:tc>
          <w:tcPr>
            <w:tcW w:w="0" w:type="auto"/>
          </w:tcPr>
          <w:p w:rsidR="0003183C" w:rsidRPr="006402E6" w:rsidRDefault="00B14FA2" w:rsidP="00C010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3183C" w:rsidRPr="006402E6" w:rsidTr="00C01064">
        <w:trPr>
          <w:trHeight w:val="266"/>
        </w:trPr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4.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Логичность построения и изложения работы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03183C" w:rsidRPr="006402E6" w:rsidTr="00C01064">
        <w:trPr>
          <w:trHeight w:val="281"/>
        </w:trPr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5.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Аналитический уровень </w:t>
            </w:r>
          </w:p>
        </w:tc>
        <w:tc>
          <w:tcPr>
            <w:tcW w:w="0" w:type="auto"/>
          </w:tcPr>
          <w:p w:rsidR="0003183C" w:rsidRPr="006402E6" w:rsidRDefault="00BD62EC" w:rsidP="00C010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3183C" w:rsidRPr="006402E6" w:rsidTr="00C01064">
        <w:trPr>
          <w:trHeight w:val="260"/>
        </w:trPr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6.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Корректность гипотез </w:t>
            </w:r>
          </w:p>
        </w:tc>
        <w:tc>
          <w:tcPr>
            <w:tcW w:w="0" w:type="auto"/>
          </w:tcPr>
          <w:p w:rsidR="0003183C" w:rsidRPr="006402E6" w:rsidRDefault="00BD62EC" w:rsidP="00C010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3183C" w:rsidRPr="006402E6" w:rsidTr="00C01064">
        <w:trPr>
          <w:trHeight w:val="249"/>
        </w:trPr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7.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Личный вклад автора в исследование 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5</w:t>
            </w:r>
          </w:p>
        </w:tc>
      </w:tr>
      <w:tr w:rsidR="0003183C" w:rsidRPr="006402E6" w:rsidTr="00C01064">
        <w:trPr>
          <w:trHeight w:val="240"/>
        </w:trPr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>8.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02E6">
              <w:rPr>
                <w:color w:val="000000"/>
              </w:rPr>
              <w:t xml:space="preserve">Значение сделанных выводов для теории и практики </w:t>
            </w:r>
          </w:p>
        </w:tc>
        <w:tc>
          <w:tcPr>
            <w:tcW w:w="0" w:type="auto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02E6">
              <w:rPr>
                <w:color w:val="000000"/>
              </w:rPr>
              <w:t>3</w:t>
            </w:r>
          </w:p>
        </w:tc>
      </w:tr>
      <w:tr w:rsidR="0003183C" w:rsidRPr="006402E6" w:rsidTr="00C01064">
        <w:trPr>
          <w:trHeight w:val="257"/>
        </w:trPr>
        <w:tc>
          <w:tcPr>
            <w:tcW w:w="0" w:type="auto"/>
            <w:gridSpan w:val="2"/>
          </w:tcPr>
          <w:p w:rsidR="0003183C" w:rsidRPr="006402E6" w:rsidRDefault="0003183C" w:rsidP="00C01064">
            <w:pPr>
              <w:pStyle w:val="a3"/>
              <w:spacing w:before="0" w:beforeAutospacing="0" w:after="0" w:afterAutospacing="0"/>
              <w:ind w:firstLine="709"/>
              <w:jc w:val="right"/>
              <w:rPr>
                <w:b/>
                <w:color w:val="000000"/>
              </w:rPr>
            </w:pPr>
            <w:r w:rsidRPr="006402E6">
              <w:rPr>
                <w:b/>
                <w:color w:val="000000"/>
              </w:rPr>
              <w:t xml:space="preserve">Общий балл: </w:t>
            </w:r>
          </w:p>
        </w:tc>
        <w:tc>
          <w:tcPr>
            <w:tcW w:w="0" w:type="auto"/>
          </w:tcPr>
          <w:p w:rsidR="0003183C" w:rsidRPr="006402E6" w:rsidRDefault="00BD62EC" w:rsidP="00C0106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</w:tr>
    </w:tbl>
    <w:p w:rsidR="0003183C" w:rsidRDefault="0003183C" w:rsidP="0003183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73A9D" w:rsidRDefault="0003183C" w:rsidP="00C961F6">
      <w:pPr>
        <w:pStyle w:val="a3"/>
        <w:spacing w:before="0" w:beforeAutospacing="0" w:after="0" w:afterAutospacing="0"/>
        <w:jc w:val="both"/>
      </w:pPr>
      <w:r w:rsidRPr="006402E6">
        <w:rPr>
          <w:color w:val="000000"/>
        </w:rPr>
        <w:t xml:space="preserve">Доктор географических наук                            </w:t>
      </w:r>
      <w:r w:rsidR="00EF39EB">
        <w:rPr>
          <w:noProof/>
          <w:sz w:val="32"/>
          <w:szCs w:val="28"/>
        </w:rPr>
        <w:drawing>
          <wp:inline distT="0" distB="0" distL="0" distR="0">
            <wp:extent cx="764540" cy="368300"/>
            <wp:effectExtent l="19050" t="0" r="0" b="0"/>
            <wp:docPr id="1" name="Рисунок 1" descr="C:\Users\User\Downloads\20200730_11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20200730_111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2E6">
        <w:rPr>
          <w:color w:val="000000"/>
        </w:rPr>
        <w:t xml:space="preserve">                                 Л.И. Попкова</w:t>
      </w:r>
    </w:p>
    <w:sectPr w:rsidR="00E73A9D" w:rsidSect="00E7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83C"/>
    <w:rsid w:val="0003183C"/>
    <w:rsid w:val="003D65E1"/>
    <w:rsid w:val="00571ABC"/>
    <w:rsid w:val="00600B77"/>
    <w:rsid w:val="00AB36C2"/>
    <w:rsid w:val="00B14FA2"/>
    <w:rsid w:val="00BD01B4"/>
    <w:rsid w:val="00BD62EC"/>
    <w:rsid w:val="00C54763"/>
    <w:rsid w:val="00C961F6"/>
    <w:rsid w:val="00DD454B"/>
    <w:rsid w:val="00E73A9D"/>
    <w:rsid w:val="00E93741"/>
    <w:rsid w:val="00EF39EB"/>
    <w:rsid w:val="00F2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01CA2-F3A7-45C7-A5AB-94C5FA99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83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83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03183C"/>
    <w:pPr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70AA8F-2BDB-4237-877E-C8FEABB4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11111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</cp:revision>
  <dcterms:created xsi:type="dcterms:W3CDTF">2021-04-25T06:11:00Z</dcterms:created>
  <dcterms:modified xsi:type="dcterms:W3CDTF">2021-04-27T09:58:00Z</dcterms:modified>
</cp:coreProperties>
</file>