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6"/>
        </w:trPr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jc w:val="center"/>
              <w:ind w:left="10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Министерство образования и науки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ind w:left="1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______ Российской Федерации______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jc w:val="center"/>
              <w:ind w:left="10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Федеральное государственное бюджетное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jc w:val="center"/>
              <w:ind w:left="3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образовательное учреждение высшего образования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jc w:val="center"/>
              <w:ind w:left="99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«Курский государственный университет»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23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Segoe UI" w:cs="Segoe UI" w:eastAsia="Segoe UI" w:hAnsi="Segoe UI"/>
                <w:sz w:val="39"/>
                <w:szCs w:val="39"/>
                <w:b w:val="1"/>
                <w:bCs w:val="1"/>
                <w:color w:val="auto"/>
              </w:rPr>
              <w:t>КУРСКИИ</w:t>
            </w:r>
          </w:p>
        </w:tc>
        <w:tc>
          <w:tcPr>
            <w:tcW w:w="6620" w:type="dxa"/>
            <w:vAlign w:val="bottom"/>
          </w:tcPr>
          <w:p>
            <w:pPr>
              <w:jc w:val="center"/>
              <w:ind w:left="10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(ФГБОУ ВО «КГУ», КГУ. ФГБОУ ВО «Курский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23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jc w:val="center"/>
              <w:ind w:left="3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государственный университет»)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00" w:hanging="100"/>
        <w:spacing w:after="0" w:line="187" w:lineRule="auto"/>
        <w:tabs>
          <w:tab w:leader="none" w:pos="100" w:val="left"/>
        </w:tabs>
        <w:numPr>
          <w:ilvl w:val="0"/>
          <w:numId w:val="1"/>
        </w:numPr>
        <w:rPr>
          <w:rFonts w:ascii="Segoe UI" w:cs="Segoe UI" w:eastAsia="Segoe UI" w:hAnsi="Segoe UI"/>
          <w:sz w:val="14"/>
          <w:szCs w:val="14"/>
          <w:color w:val="auto"/>
        </w:rPr>
      </w:pPr>
      <w:r>
        <w:rPr>
          <w:rFonts w:ascii="Segoe UI" w:cs="Segoe UI" w:eastAsia="Segoe UI" w:hAnsi="Segoe UI"/>
          <w:sz w:val="14"/>
          <w:szCs w:val="1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ОСУДАРСТВЕННЫЙ</w:t>
      </w:r>
    </w:p>
    <w:p>
      <w:pPr>
        <w:ind w:left="200" w:hanging="156"/>
        <w:spacing w:after="0" w:line="231" w:lineRule="auto"/>
        <w:tabs>
          <w:tab w:leader="none" w:pos="200" w:val="left"/>
        </w:tabs>
        <w:numPr>
          <w:ilvl w:val="1"/>
          <w:numId w:val="1"/>
        </w:numPr>
        <w:rPr>
          <w:rFonts w:ascii="Segoe UI" w:cs="Segoe UI" w:eastAsia="Segoe UI" w:hAnsi="Segoe UI"/>
          <w:sz w:val="22"/>
          <w:szCs w:val="22"/>
          <w:b w:val="1"/>
          <w:bCs w:val="1"/>
          <w:color w:val="auto"/>
        </w:rPr>
      </w:pPr>
      <w:r>
        <w:rPr>
          <w:rFonts w:ascii="Segoe UI" w:cs="Segoe UI" w:eastAsia="Segoe UI" w:hAnsi="Segoe UI"/>
          <w:sz w:val="22"/>
          <w:szCs w:val="22"/>
          <w:b w:val="1"/>
          <w:bCs w:val="1"/>
          <w:color w:val="auto"/>
        </w:rPr>
        <w:t>НИВЕРСИТЕТ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1" w:lineRule="exact"/>
        <w:rPr>
          <w:sz w:val="24"/>
          <w:szCs w:val="24"/>
          <w:color w:val="auto"/>
        </w:rPr>
      </w:pPr>
    </w:p>
    <w:p>
      <w:pPr>
        <w:jc w:val="both"/>
        <w:ind w:left="1260"/>
        <w:spacing w:after="0"/>
        <w:tabs>
          <w:tab w:leader="none" w:pos="5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*ано»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Утверждено решением ученого совета</w:t>
      </w:r>
    </w:p>
    <w:p>
      <w:pPr>
        <w:spacing w:after="0" w:line="40" w:lineRule="exact"/>
        <w:rPr>
          <w:sz w:val="24"/>
          <w:szCs w:val="24"/>
          <w:color w:val="auto"/>
        </w:rPr>
      </w:pPr>
    </w:p>
    <w:p>
      <w:pPr>
        <w:jc w:val="both"/>
        <w:ind w:left="1800"/>
        <w:spacing w:after="0"/>
        <w:tabs>
          <w:tab w:leader="none" w:pos="5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первичной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КГУ 26.06.2017  (протокол №12)</w:t>
      </w:r>
    </w:p>
    <w:p>
      <w:pPr>
        <w:spacing w:after="0" w:line="29" w:lineRule="exact"/>
        <w:rPr>
          <w:sz w:val="24"/>
          <w:szCs w:val="24"/>
          <w:color w:val="auto"/>
        </w:rPr>
      </w:pPr>
    </w:p>
    <w:p>
      <w:pPr>
        <w:ind w:left="80"/>
        <w:spacing w:after="0"/>
        <w:tabs>
          <w:tab w:leader="none" w:pos="56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профбс^дацй организации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Председатель учёного совета КГУ</w:t>
      </w:r>
    </w:p>
    <w:p>
      <w:pPr>
        <w:spacing w:after="0" w:line="351" w:lineRule="exact"/>
        <w:rPr>
          <w:sz w:val="24"/>
          <w:szCs w:val="24"/>
          <w:color w:val="auto"/>
        </w:rPr>
      </w:pPr>
    </w:p>
    <w:p>
      <w:pPr>
        <w:jc w:val="right"/>
        <w:ind w:right="680"/>
        <w:spacing w:after="0"/>
        <w:tabs>
          <w:tab w:leader="none" w:pos="20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А.А. Кириченко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А.Н. Худин</w:t>
      </w:r>
    </w:p>
    <w:p>
      <w:pPr>
        <w:spacing w:after="0" w:line="50" w:lineRule="exact"/>
        <w:rPr>
          <w:sz w:val="24"/>
          <w:szCs w:val="24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i w:val="1"/>
          <w:iCs w:val="1"/>
          <w:color w:val="auto"/>
        </w:rPr>
        <w:t>*4//</w:t>
      </w:r>
    </w:p>
    <w:p>
      <w:pPr>
        <w:spacing w:after="0" w:line="39" w:lineRule="exact"/>
        <w:rPr>
          <w:sz w:val="24"/>
          <w:szCs w:val="24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гель первичной</w:t>
      </w:r>
    </w:p>
    <w:p>
      <w:pPr>
        <w:spacing w:after="0" w:line="15" w:lineRule="exact"/>
        <w:rPr>
          <w:sz w:val="24"/>
          <w:szCs w:val="24"/>
          <w:color w:val="auto"/>
        </w:rPr>
      </w:pPr>
    </w:p>
    <w:p>
      <w:pPr>
        <w:ind w:right="6980" w:firstLine="96"/>
        <w:spacing w:after="0" w:line="18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профсоюзной организации </w:t>
      </w:r>
      <w:r>
        <w:rPr>
          <w:rFonts w:ascii="Times New Roman" w:cs="Times New Roman" w:eastAsia="Times New Roman" w:hAnsi="Times New Roman"/>
          <w:sz w:val="45"/>
          <w:szCs w:val="45"/>
          <w:b w:val="1"/>
          <w:bCs w:val="1"/>
          <w:color w:val="auto"/>
          <w:vertAlign w:val="superscript"/>
        </w:rPr>
        <w:t>О/</w:t>
      </w:r>
      <w:r>
        <w:rPr>
          <w:rFonts w:ascii="Segoe UI" w:cs="Segoe UI" w:eastAsia="Segoe UI" w:hAnsi="Segoe UI"/>
          <w:sz w:val="47"/>
          <w:szCs w:val="47"/>
          <w:b w:val="1"/>
          <w:bCs w:val="1"/>
          <w:color w:val="auto"/>
          <w:vertAlign w:val="superscript"/>
        </w:rPr>
        <w:t xml:space="preserve"> </w:t>
      </w:r>
      <w:r>
        <w:rPr>
          <w:rFonts w:ascii="Segoe UI" w:cs="Segoe UI" w:eastAsia="Segoe UI" w:hAnsi="Segoe UI"/>
          <w:sz w:val="47"/>
          <w:szCs w:val="47"/>
          <w:b w:val="1"/>
          <w:bCs w:val="1"/>
          <w:color w:val="auto"/>
          <w:vertAlign w:val="subscript"/>
        </w:rPr>
        <w:t>ПЭПРВ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•л</w:t>
      </w:r>
    </w:p>
    <w:p>
      <w:pPr>
        <w:sectPr>
          <w:pgSz w:w="11900" w:h="16834" w:orient="portrait"/>
          <w:cols w:equalWidth="0" w:num="1">
            <w:col w:w="10220"/>
          </w:cols>
          <w:pgMar w:left="1060" w:top="1242" w:right="629" w:bottom="1440" w:gutter="0" w:footer="0" w:header="0"/>
        </w:sectPr>
      </w:pPr>
    </w:p>
    <w:p>
      <w:pPr>
        <w:spacing w:after="0" w:line="72" w:lineRule="exact"/>
        <w:rPr>
          <w:sz w:val="24"/>
          <w:szCs w:val="24"/>
          <w:color w:val="auto"/>
        </w:rPr>
      </w:pPr>
    </w:p>
    <w:p>
      <w:pPr>
        <w:ind w:left="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- * ►</w:t>
      </w:r>
    </w:p>
    <w:p>
      <w:pPr>
        <w:ind w:left="780"/>
        <w:spacing w:after="0" w:line="186" w:lineRule="auto"/>
        <w:tabs>
          <w:tab w:leader="none" w:pos="1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"/>
          <w:szCs w:val="10"/>
          <w:color w:val="auto"/>
        </w:rPr>
        <w:t>мтетА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1"/>
          <w:szCs w:val="21"/>
          <w:i w:val="1"/>
          <w:iCs w:val="1"/>
          <w:color w:val="auto"/>
        </w:rPr>
        <w:t>А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2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.Ю. Татаринцева</w:t>
      </w: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ectPr>
          <w:pgSz w:w="11900" w:h="16834" w:orient="portrait"/>
          <w:cols w:equalWidth="0" w:num="2">
            <w:col w:w="1460" w:space="300"/>
            <w:col w:w="8460"/>
          </w:cols>
          <w:pgMar w:left="1060" w:top="1242" w:right="629" w:bottom="1440" w:gutter="0" w:footer="0" w:header="0"/>
          <w:type w:val="continuous"/>
        </w:sectPr>
      </w:pPr>
    </w:p>
    <w:p>
      <w:pPr>
        <w:ind w:left="900"/>
        <w:spacing w:after="0" w:line="116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3"/>
          <w:szCs w:val="13"/>
          <w:i w:val="1"/>
          <w:iCs w:val="1"/>
          <w:color w:val="auto"/>
        </w:rPr>
        <w:t>гту*</w:t>
      </w:r>
    </w:p>
    <w:p>
      <w:pPr>
        <w:ind w:left="200"/>
        <w:spacing w:after="0" w:line="208" w:lineRule="auto"/>
        <w:tabs>
          <w:tab w:leader="none" w:pos="17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1редседг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студенческого</w:t>
      </w:r>
    </w:p>
    <w:p>
      <w:pPr>
        <w:spacing w:after="0" w:line="305" w:lineRule="exact"/>
        <w:rPr>
          <w:sz w:val="24"/>
          <w:szCs w:val="24"/>
          <w:color w:val="auto"/>
        </w:rPr>
      </w:pPr>
    </w:p>
    <w:p>
      <w:pPr>
        <w:ind w:left="880"/>
        <w:spacing w:after="0"/>
        <w:tabs>
          <w:tab w:leader="none" w:pos="16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i w:val="1"/>
          <w:iCs w:val="1"/>
          <w:color w:val="auto"/>
        </w:rPr>
        <w:t>1 /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Лукьянчикова А.С.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3" w:lineRule="exact"/>
        <w:rPr>
          <w:sz w:val="24"/>
          <w:szCs w:val="24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КОДЕКС</w:t>
      </w:r>
    </w:p>
    <w:p>
      <w:pPr>
        <w:spacing w:after="0" w:line="44" w:lineRule="exact"/>
        <w:rPr>
          <w:sz w:val="24"/>
          <w:szCs w:val="24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этики и служебного поведения работника и обучающегося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федерального государственного бюджетного образовательного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учреждения высшего образования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«Курский государственный университет»</w:t>
      </w:r>
    </w:p>
    <w:p>
      <w:pPr>
        <w:sectPr>
          <w:pgSz w:w="11900" w:h="16834" w:orient="portrait"/>
          <w:cols w:equalWidth="0" w:num="1">
            <w:col w:w="10220"/>
          </w:cols>
          <w:pgMar w:left="1060" w:top="1242" w:right="629" w:bottom="1440" w:gutter="0" w:footer="0" w:header="0"/>
          <w:type w:val="continuous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7" w:lineRule="exact"/>
        <w:rPr>
          <w:sz w:val="24"/>
          <w:szCs w:val="24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Курск, 2017</w:t>
      </w:r>
    </w:p>
    <w:p>
      <w:pPr>
        <w:sectPr>
          <w:pgSz w:w="11900" w:h="16834" w:orient="portrait"/>
          <w:cols w:equalWidth="0" w:num="1">
            <w:col w:w="10220"/>
          </w:cols>
          <w:pgMar w:left="1060" w:top="1242" w:right="629" w:bottom="1440" w:gutter="0" w:footer="0" w:header="0"/>
          <w:type w:val="continuous"/>
        </w:sectPr>
      </w:pPr>
    </w:p>
    <w:bookmarkStart w:id="1" w:name="page2"/>
    <w:bookmarkEnd w:id="1"/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1. Общие положения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ind w:right="20" w:firstLine="28"/>
        <w:spacing w:after="0" w:line="27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1.1. Кодекс этики и служебного поведения работника и обучающегося федерального государственного бюджетного образовательного учреждения высшего образования «Курский государственный университет» (далее - Кодекс) является локальным нормативным актом, который определяет морально­ этические принципы, нормы, правила поведения и делового общения в Университете.</w:t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jc w:val="both"/>
        <w:ind w:right="20" w:firstLine="572"/>
        <w:spacing w:after="0" w:line="26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1.2. Настоящий Кодекс разработан в соответствии с Конституцией Российской Федерации, федеральными законами и иными нормативными правовыми актами Российской Федерации и Курской области, Уставом КГУ и иными локальными нормативными актами Университета.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576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1.3. Кодекс вводится с целью укрепления и развития духовно-нравственных основ учебно-педагогической, научной, воспитательной и организационной деятельности Университета, содействующей повышению уровня мотивации преподавателей, работников и обучающихся, обеспечению ими сознательной поддержки реализации основных программ развития и деятельности Университета, направленных на улучшение качества подготовки специалистов и повышение престижа и конкурентоспособности Университета в российском и международном образовательном пространстве.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jc w:val="both"/>
        <w:ind w:right="20" w:firstLine="576"/>
        <w:spacing w:after="0" w:line="26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1.4. Кодекс является обязательным к исполнению для всех работников и обучающихся Университета.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20" w:firstLine="576"/>
        <w:spacing w:after="0" w:line="26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1.5. Работники и обучающиеся Университета добровольно принимают на себя обязательства по соблюдению принципов, норм и правил делового общения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right="20"/>
        <w:spacing w:after="0" w:line="292" w:lineRule="auto"/>
        <w:tabs>
          <w:tab w:leader="none" w:pos="259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поведения, установленных настоящим Кодексом. Работники и обучающиеся (в том числе вновь принятые (зачисленные) знакомятся с текстом Кодекса.</w:t>
      </w:r>
    </w:p>
    <w:p>
      <w:pPr>
        <w:spacing w:after="0" w:line="259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820" w:hanging="284"/>
        <w:spacing w:after="0"/>
        <w:tabs>
          <w:tab w:leader="none" w:pos="820" w:val="left"/>
        </w:tabs>
        <w:numPr>
          <w:ilvl w:val="3"/>
          <w:numId w:val="2"/>
        </w:numP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Общие этические правила поведения работников и обучающихся</w:t>
      </w:r>
    </w:p>
    <w:p>
      <w:pPr>
        <w:spacing w:after="0" w:line="43" w:lineRule="exact"/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</w:pPr>
    </w:p>
    <w:p>
      <w:pPr>
        <w:jc w:val="both"/>
        <w:ind w:right="40" w:firstLine="532"/>
        <w:spacing w:after="0" w:line="260" w:lineRule="auto"/>
        <w:tabs>
          <w:tab w:leader="none" w:pos="744" w:val="left"/>
        </w:tabs>
        <w:numPr>
          <w:ilvl w:val="3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 Нравственная порядочность, преданность интересам Университета, верность профессиональному долгу составляют основу нравственно-этического стандарта поведения преподавателей, работников и обучающихся.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40" w:hanging="208"/>
        <w:spacing w:after="0"/>
        <w:tabs>
          <w:tab w:leader="none" w:pos="740" w:val="left"/>
        </w:tabs>
        <w:numPr>
          <w:ilvl w:val="3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2. Работникам и обучающимся Университета следует:</w:t>
      </w:r>
    </w:p>
    <w:p>
      <w:pPr>
        <w:spacing w:after="0" w:line="30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40" w:hanging="218"/>
        <w:spacing w:after="0"/>
        <w:tabs>
          <w:tab w:leader="none" w:pos="740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уважать права и достоинство личности;</w:t>
      </w:r>
    </w:p>
    <w:p>
      <w:pPr>
        <w:spacing w:after="0" w:line="37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40" w:hanging="218"/>
        <w:spacing w:after="0"/>
        <w:tabs>
          <w:tab w:leader="none" w:pos="740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заботится о соблюдении корпоративных и общественных интересов;</w:t>
      </w:r>
    </w:p>
    <w:p>
      <w:pPr>
        <w:spacing w:after="0" w:line="39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right="40" w:firstLine="522"/>
        <w:spacing w:after="0" w:line="265" w:lineRule="auto"/>
        <w:tabs>
          <w:tab w:leader="none" w:pos="834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способствовать эффективной работе Университета в качестве научного, образовательного и культурного центра;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right="40" w:firstLine="522"/>
        <w:spacing w:after="0" w:line="275" w:lineRule="auto"/>
        <w:tabs>
          <w:tab w:leader="none" w:pos="897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добросовестно соблюдать и исполнять Устав, Правила внутреннего трудового распорядка, Правила внутреннего распорядка, иные локальные нормативные акты, выполнять приказы и распоряжения руководства Университета;</w:t>
      </w:r>
    </w:p>
    <w:p>
      <w:pPr>
        <w:spacing w:after="0" w:line="293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-20" w:right="40" w:firstLine="534"/>
        <w:spacing w:after="0" w:line="263" w:lineRule="auto"/>
        <w:tabs>
          <w:tab w:leader="none" w:pos="824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проявлять уважение к некурящим людям и заботиться об их здоровье, воздерживаясь от курения в здании Университета, кроме специально отведённых для этого мест;</w:t>
      </w:r>
    </w:p>
    <w:p>
      <w:pPr>
        <w:ind w:left="740" w:hanging="226"/>
        <w:spacing w:after="0"/>
        <w:tabs>
          <w:tab w:leader="none" w:pos="740" w:val="left"/>
        </w:tabs>
        <w:numPr>
          <w:ilvl w:val="2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распивать спиртные напитки в общественных местах;</w:t>
      </w:r>
    </w:p>
    <w:p>
      <w:pPr>
        <w:spacing w:after="0" w:line="39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40" w:hanging="232"/>
        <w:spacing w:after="0"/>
        <w:tabs>
          <w:tab w:leader="none" w:pos="740" w:val="left"/>
        </w:tabs>
        <w:numPr>
          <w:ilvl w:val="1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появляться в недостойном виде в общественных местах;</w:t>
      </w:r>
    </w:p>
    <w:p>
      <w:pPr>
        <w:sectPr>
          <w:pgSz w:w="11900" w:h="16834" w:orient="portrait"/>
          <w:cols w:equalWidth="0" w:num="1">
            <w:col w:w="9920"/>
          </w:cols>
          <w:pgMar w:left="1100" w:top="1126" w:right="889" w:bottom="424" w:gutter="0" w:footer="0" w:header="0"/>
        </w:sect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9780"/>
        <w:spacing w:after="0" w:line="346" w:lineRule="exact"/>
        <w:rPr>
          <w:sz w:val="20"/>
          <w:szCs w:val="20"/>
          <w:color w:val="auto"/>
        </w:rPr>
      </w:pPr>
      <w:r>
        <w:rPr>
          <w:rFonts w:ascii="Malgun Gothic" w:cs="Malgun Gothic" w:eastAsia="Malgun Gothic" w:hAnsi="Malgun Gothic"/>
          <w:sz w:val="20"/>
          <w:szCs w:val="20"/>
          <w:b w:val="1"/>
          <w:bCs w:val="1"/>
          <w:color w:val="auto"/>
        </w:rPr>
        <w:t>2</w:t>
      </w:r>
    </w:p>
    <w:p>
      <w:pPr>
        <w:sectPr>
          <w:pgSz w:w="11900" w:h="16834" w:orient="portrait"/>
          <w:cols w:equalWidth="0" w:num="1">
            <w:col w:w="9920"/>
          </w:cols>
          <w:pgMar w:left="1100" w:top="1126" w:right="889" w:bottom="424" w:gutter="0" w:footer="0" w:header="0"/>
          <w:type w:val="continuous"/>
        </w:sectPr>
      </w:pPr>
    </w:p>
    <w:bookmarkStart w:id="2" w:name="page3"/>
    <w:bookmarkEnd w:id="2"/>
    <w:p>
      <w:pPr>
        <w:ind w:right="40" w:firstLine="532"/>
        <w:spacing w:after="0" w:line="278" w:lineRule="auto"/>
        <w:tabs>
          <w:tab w:leader="none" w:pos="826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не употреблять, не изготавливать и не распространять наркотические и токсикологические вещества и их компоненты;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60" w:hanging="228"/>
        <w:spacing w:after="0"/>
        <w:tabs>
          <w:tab w:leader="none" w:pos="76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являться на работу и учебу без опозданий, соблюдать правила пропускного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режима, установленного в Университете;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jc w:val="both"/>
        <w:ind w:right="40" w:firstLine="536"/>
        <w:spacing w:after="0" w:line="264" w:lineRule="auto"/>
        <w:tabs>
          <w:tab w:leader="none" w:pos="763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соблюдать в одежде деловой стиль. При необходимости являться на работу (учёбу) в форменной или специальной одежде, если это установлено правилами трудового распорядка или локальными актами;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right="20" w:firstLine="542"/>
        <w:spacing w:after="0" w:line="266" w:lineRule="auto"/>
        <w:tabs>
          <w:tab w:leader="none" w:pos="783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соблюдать общую культуру поведения, проявлять вежливость, внимание к людям, корректность, доброжелательность, отзывчивость, пунктуальность;</w:t>
      </w:r>
    </w:p>
    <w:p>
      <w:pPr>
        <w:ind w:left="760" w:hanging="214"/>
        <w:spacing w:after="0"/>
        <w:tabs>
          <w:tab w:leader="none" w:pos="760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заботиться о культуре своей речи и стиле общения;</w:t>
      </w:r>
    </w:p>
    <w:p>
      <w:pPr>
        <w:spacing w:after="0" w:line="34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800" w:hanging="254"/>
        <w:spacing w:after="0"/>
        <w:tabs>
          <w:tab w:leader="none" w:pos="800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уважать права и свободы иных лиц, толерантно относиться к религиозным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40" w:firstLine="2"/>
        <w:spacing w:after="0" w:line="274" w:lineRule="auto"/>
        <w:tabs>
          <w:tab w:leader="none" w:pos="289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политическим взглядам других людей, не противоречащим конституционным принципам и ценностям;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firstLine="526"/>
        <w:spacing w:after="0" w:line="267" w:lineRule="auto"/>
        <w:tabs>
          <w:tab w:leader="none" w:pos="807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проявлять уважительное отношение к обычаям и традициям работников и обучающихся, представляющим разные народности, учитывать особенности этнических и национальных групп.</w:t>
      </w:r>
    </w:p>
    <w:p>
      <w:pPr>
        <w:jc w:val="both"/>
        <w:ind w:left="20" w:firstLine="526"/>
        <w:spacing w:after="0" w:line="266" w:lineRule="auto"/>
        <w:tabs>
          <w:tab w:leader="none" w:pos="870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бережно относиться к имуществу, соблюдать чистоту в аудиториях и прочих помещениях Университета, с уважением относиться к труду хозяйственного (обслуживающего) персонала.</w:t>
      </w:r>
    </w:p>
    <w:p>
      <w:pPr>
        <w:jc w:val="both"/>
        <w:ind w:left="20" w:right="40" w:firstLine="540"/>
        <w:spacing w:after="0" w:line="296" w:lineRule="auto"/>
        <w:tabs>
          <w:tab w:leader="none" w:pos="761" w:val="left"/>
        </w:tabs>
        <w:numPr>
          <w:ilvl w:val="3"/>
          <w:numId w:val="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 Во время учебных занятий и при проведении различных мероприятий (собраний, совещаний, заседаний) необходимо отключать звуковые сигналы электронных устройств.</w:t>
      </w:r>
    </w:p>
    <w:p>
      <w:pPr>
        <w:spacing w:after="0" w:line="254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20" w:firstLine="540"/>
        <w:spacing w:after="0" w:line="264" w:lineRule="auto"/>
        <w:tabs>
          <w:tab w:leader="none" w:pos="765" w:val="left"/>
        </w:tabs>
        <w:numPr>
          <w:ilvl w:val="3"/>
          <w:numId w:val="7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4. Обучающиеся должны приходить на занятия вовремя. Опоздавшие допускаются к занятиям только с разрешения преподавателя.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20" w:firstLine="540"/>
        <w:spacing w:after="0" w:line="266" w:lineRule="auto"/>
        <w:tabs>
          <w:tab w:leader="none" w:pos="756" w:val="left"/>
        </w:tabs>
        <w:numPr>
          <w:ilvl w:val="3"/>
          <w:numId w:val="8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5. Обучающиеся должны приветствовать входящего в аудиторию преподавателя стоя.</w:t>
      </w:r>
    </w:p>
    <w:p>
      <w:pPr>
        <w:ind w:left="760" w:hanging="200"/>
        <w:spacing w:after="0"/>
        <w:tabs>
          <w:tab w:leader="none" w:pos="760" w:val="left"/>
        </w:tabs>
        <w:numPr>
          <w:ilvl w:val="3"/>
          <w:numId w:val="9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6. Обучающиеся не должны:</w:t>
      </w:r>
    </w:p>
    <w:p>
      <w:pPr>
        <w:spacing w:after="0" w:line="33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80" w:hanging="224"/>
        <w:spacing w:after="0"/>
        <w:tabs>
          <w:tab w:leader="none" w:pos="780" w:val="left"/>
        </w:tabs>
        <w:numPr>
          <w:ilvl w:val="2"/>
          <w:numId w:val="9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пререкаться во время занятий, вести себя развязно или фамильярно;</w:t>
      </w:r>
    </w:p>
    <w:p>
      <w:pPr>
        <w:spacing w:after="0" w:line="39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80" w:hanging="224"/>
        <w:spacing w:after="0"/>
        <w:tabs>
          <w:tab w:leader="none" w:pos="780" w:val="left"/>
        </w:tabs>
        <w:numPr>
          <w:ilvl w:val="2"/>
          <w:numId w:val="9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обсуждать с преподавателем чьи-либо оценки, кроме собственных;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80" w:hanging="230"/>
        <w:spacing w:after="0"/>
        <w:tabs>
          <w:tab w:leader="none" w:pos="780" w:val="left"/>
        </w:tabs>
        <w:numPr>
          <w:ilvl w:val="2"/>
          <w:numId w:val="9"/>
        </w:numP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нарушать дисциплину в период проведения занятий;</w:t>
      </w:r>
    </w:p>
    <w:p>
      <w:pPr>
        <w:spacing w:after="0" w:line="33" w:lineRule="exact"/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</w:pPr>
    </w:p>
    <w:p>
      <w:pPr>
        <w:ind w:left="20" w:right="40" w:firstLine="536"/>
        <w:spacing w:after="0" w:line="269" w:lineRule="auto"/>
        <w:tabs>
          <w:tab w:leader="none" w:pos="799" w:val="left"/>
        </w:tabs>
        <w:numPr>
          <w:ilvl w:val="2"/>
          <w:numId w:val="9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использовать электронные устройства, не применяемые в образовательном процессе.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firstLine="540"/>
        <w:spacing w:after="0" w:line="273" w:lineRule="auto"/>
        <w:tabs>
          <w:tab w:leader="none" w:pos="756" w:val="left"/>
        </w:tabs>
        <w:numPr>
          <w:ilvl w:val="3"/>
          <w:numId w:val="9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7. При общении с преподавателем, обучающийся должен обращаться к нему по имени и отчеству, четко формулировать причину и цель обращения.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right="20" w:firstLine="540"/>
        <w:spacing w:after="0" w:line="285" w:lineRule="auto"/>
        <w:tabs>
          <w:tab w:leader="none" w:pos="757" w:val="left"/>
        </w:tabs>
        <w:numPr>
          <w:ilvl w:val="3"/>
          <w:numId w:val="10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8. Преподаватель, по просьбе обучающегося, обязан обосновать выставленную ему оценку при проведении текущей, промежуточной и итоговой аттестации.</w:t>
      </w:r>
    </w:p>
    <w:p>
      <w:pPr>
        <w:spacing w:after="0" w:line="265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right="20" w:firstLine="540"/>
        <w:spacing w:after="0" w:line="278" w:lineRule="auto"/>
        <w:tabs>
          <w:tab w:leader="none" w:pos="763" w:val="left"/>
        </w:tabs>
        <w:numPr>
          <w:ilvl w:val="3"/>
          <w:numId w:val="11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9. В случае индивидуального конфликта с преподавателем обучающийся может обратиться к заведующему кафедрой или декану с просьбой разрешить сдать экзамен другому преподавателю. Вопрос о замене преподавателя решается деканом по согласованию с заведующим кафедрой.</w:t>
      </w:r>
    </w:p>
    <w:p>
      <w:pPr>
        <w:spacing w:after="0" w:line="26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860" w:hanging="304"/>
        <w:spacing w:after="0"/>
        <w:tabs>
          <w:tab w:leader="none" w:pos="860" w:val="left"/>
        </w:tabs>
        <w:numPr>
          <w:ilvl w:val="3"/>
          <w:numId w:val="11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Профессиональная этика преподавателя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3.1. Преподавателю следует:</w:t>
      </w:r>
    </w:p>
    <w:p>
      <w:pPr>
        <w:sectPr>
          <w:pgSz w:w="11900" w:h="16834" w:orient="portrait"/>
          <w:cols w:equalWidth="0" w:num="1">
            <w:col w:w="9940"/>
          </w:cols>
          <w:pgMar w:left="1120" w:top="954" w:right="849" w:bottom="26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9820"/>
        <w:spacing w:after="0" w:line="346" w:lineRule="exact"/>
        <w:rPr>
          <w:sz w:val="20"/>
          <w:szCs w:val="20"/>
          <w:color w:val="auto"/>
        </w:rPr>
      </w:pPr>
      <w:r>
        <w:rPr>
          <w:rFonts w:ascii="Malgun Gothic" w:cs="Malgun Gothic" w:eastAsia="Malgun Gothic" w:hAnsi="Malgun Gothic"/>
          <w:sz w:val="20"/>
          <w:szCs w:val="20"/>
          <w:b w:val="1"/>
          <w:bCs w:val="1"/>
          <w:color w:val="auto"/>
        </w:rPr>
        <w:t>3</w:t>
      </w:r>
    </w:p>
    <w:p>
      <w:pPr>
        <w:sectPr>
          <w:pgSz w:w="11900" w:h="16834" w:orient="portrait"/>
          <w:cols w:equalWidth="0" w:num="1">
            <w:col w:w="9940"/>
          </w:cols>
          <w:pgMar w:left="1120" w:top="954" w:right="849" w:bottom="262" w:gutter="0" w:footer="0" w:header="0"/>
          <w:type w:val="continuous"/>
        </w:sectPr>
      </w:pPr>
    </w:p>
    <w:bookmarkStart w:id="3" w:name="page4"/>
    <w:bookmarkEnd w:id="3"/>
    <w:p>
      <w:pPr>
        <w:jc w:val="both"/>
        <w:ind w:right="20" w:firstLine="530"/>
        <w:spacing w:after="0" w:line="308" w:lineRule="auto"/>
        <w:tabs>
          <w:tab w:leader="none" w:pos="79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6984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строить свои отношения с обучающимися на основе взаимного уважения, требовательности к себе и обучающимся, сохранять объективность и беспристрастность;</w:t>
      </w:r>
    </w:p>
    <w:p>
      <w:pPr>
        <w:spacing w:after="0" w:line="247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right="20" w:firstLine="530"/>
        <w:spacing w:after="0" w:line="292" w:lineRule="auto"/>
        <w:tabs>
          <w:tab w:leader="none" w:pos="898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совершать действия, которые могут быть квалифицированы как запугивание, преследование, не вести себя агрессивно в отношении студентов и аспирантов;</w:t>
      </w:r>
    </w:p>
    <w:p>
      <w:pPr>
        <w:spacing w:after="0" w:line="256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60" w:hanging="224"/>
        <w:spacing w:after="0"/>
        <w:tabs>
          <w:tab w:leader="none" w:pos="76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навязывать обучающимся своих взглядов;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jc w:val="both"/>
        <w:ind w:right="40" w:firstLine="1076"/>
        <w:spacing w:after="0" w:line="27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стремиться развивать у обучающихся такие качества, как: самостоятельность, инициативность, ответственность, критическое мышление, самоконтроль, самовоспитание, самообразование, добросовестность, честность, профессионализм, патриотизм, уважительное отношение к правам и свободам других лиц;</w:t>
      </w: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jc w:val="both"/>
        <w:ind w:left="20" w:right="40" w:firstLine="546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3.2. Преподаватель вправе не допустить студента к занятиям, с уведомлением руководства деканата, в случае несоответствия внешнего вида студента этическим стандартам, принятым в университете, при нахождении студента в неадекватном состоянии, либо стоянии опьянения.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0" w:right="40" w:firstLine="546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3.3. В процессе обучения и воспитания преподаватель не вправе использовать средства воздействия на личность, которые противоречили бы общепринятым морально-нравственным нормам и нарушали бы интересы личности.</w:t>
      </w:r>
    </w:p>
    <w:p>
      <w:pPr>
        <w:jc w:val="both"/>
        <w:ind w:right="20" w:firstLine="552"/>
        <w:spacing w:after="0" w:line="29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3.4. Преподавателю не следует обсуждать с обучающимися профессиональные, личные или иные качества, действия и поступки своих коллег, других обучающихся.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both"/>
        <w:ind w:left="20" w:right="40" w:firstLine="542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3.5. Недопустимо прямое или косвенное высказывание, либо иные действия преподавателя в отношении обучающихся, которые могут быть расценены ими как обещание положительной оценки в ходе промежуточной или итоговой аттестации, или иных привилегий в ходе учебного процесса, в обмен на денежные средства или подарки.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3.6. Сообщать непосредственному руководителю о каждом случае обращения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ind w:left="20" w:right="40" w:firstLine="6"/>
        <w:spacing w:after="0" w:line="275" w:lineRule="auto"/>
        <w:tabs>
          <w:tab w:leader="none" w:pos="356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нему каких-либо лиц в целях склонения к совершению коррупционных правонарушений.</w:t>
      </w: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left="840" w:hanging="282"/>
        <w:spacing w:after="0"/>
        <w:tabs>
          <w:tab w:leader="none" w:pos="840" w:val="left"/>
        </w:tabs>
        <w:numPr>
          <w:ilvl w:val="1"/>
          <w:numId w:val="14"/>
        </w:numP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Этика поведения обучающегося</w:t>
      </w:r>
    </w:p>
    <w:p>
      <w:pPr>
        <w:spacing w:after="0" w:line="43" w:lineRule="exact"/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</w:pPr>
    </w:p>
    <w:p>
      <w:pPr>
        <w:ind w:left="760" w:hanging="206"/>
        <w:spacing w:after="0"/>
        <w:tabs>
          <w:tab w:leader="none" w:pos="760" w:val="left"/>
        </w:tabs>
        <w:numPr>
          <w:ilvl w:val="1"/>
          <w:numId w:val="15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1. Обучающемуся следует:</w:t>
      </w:r>
    </w:p>
    <w:p>
      <w:pPr>
        <w:spacing w:after="0" w:line="3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20" w:firstLine="526"/>
        <w:spacing w:after="0" w:line="268" w:lineRule="auto"/>
        <w:tabs>
          <w:tab w:leader="none" w:pos="1014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стремиться стать достойным гражданином своего Отечества и профессионалом в избранной специальности;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40" w:firstLine="526"/>
        <w:spacing w:after="0" w:line="267" w:lineRule="auto"/>
        <w:tabs>
          <w:tab w:leader="none" w:pos="803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прилагать максимум усилий для получения полноценного и качественного образования;</w:t>
      </w:r>
    </w:p>
    <w:p>
      <w:pPr>
        <w:ind w:left="20" w:right="40" w:firstLine="107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уважать чужую интеллектуальную собственность, обязательно использовать ссылку на источник цитирования;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0" w:right="20" w:firstLine="526"/>
        <w:spacing w:after="0" w:line="267" w:lineRule="auto"/>
        <w:tabs>
          <w:tab w:leader="none" w:pos="933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прибегать к плагиату, присвоению идей из опубликованных и неопубликованных источников;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40" w:firstLine="526"/>
        <w:spacing w:after="0" w:line="265" w:lineRule="auto"/>
        <w:tabs>
          <w:tab w:leader="none" w:pos="783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нарушать права участников научных исследований, участником которых они являются;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firstLine="520"/>
        <w:spacing w:after="0" w:line="277" w:lineRule="auto"/>
        <w:tabs>
          <w:tab w:leader="none" w:pos="946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предоставлять в виде результатов собственного труда научно­ квалификационные работы (статьи, рефераты, контрольные и курсовые работы, выпускные квалификационные работы) других лиц;</w:t>
      </w:r>
    </w:p>
    <w:p>
      <w:pPr>
        <w:sectPr>
          <w:pgSz w:w="11920" w:h="16848" w:orient="portrait"/>
          <w:cols w:equalWidth="0" w:num="1">
            <w:col w:w="9940"/>
          </w:cols>
          <w:pgMar w:left="1020" w:top="996" w:right="968" w:bottom="246" w:gutter="0" w:footer="0" w:header="0"/>
        </w:sectPr>
      </w:pPr>
    </w:p>
    <w:p>
      <w:pPr>
        <w:ind w:left="9820"/>
        <w:spacing w:after="0" w:line="264" w:lineRule="exact"/>
        <w:rPr>
          <w:sz w:val="20"/>
          <w:szCs w:val="20"/>
          <w:color w:val="auto"/>
        </w:rPr>
      </w:pPr>
      <w:r>
        <w:rPr>
          <w:rFonts w:ascii="Malgun Gothic" w:cs="Malgun Gothic" w:eastAsia="Malgun Gothic" w:hAnsi="Malgun Gothic"/>
          <w:sz w:val="17"/>
          <w:szCs w:val="17"/>
          <w:b w:val="1"/>
          <w:bCs w:val="1"/>
          <w:color w:val="auto"/>
        </w:rPr>
        <w:t>4</w:t>
      </w:r>
    </w:p>
    <w:p>
      <w:pPr>
        <w:sectPr>
          <w:pgSz w:w="11920" w:h="16848" w:orient="portrait"/>
          <w:cols w:equalWidth="0" w:num="1">
            <w:col w:w="9940"/>
          </w:cols>
          <w:pgMar w:left="1020" w:top="996" w:right="968" w:bottom="246" w:gutter="0" w:footer="0" w:header="0"/>
          <w:type w:val="continuous"/>
        </w:sectPr>
      </w:pPr>
    </w:p>
    <w:bookmarkStart w:id="4" w:name="page5"/>
    <w:bookmarkEnd w:id="4"/>
    <w:p>
      <w:pPr>
        <w:ind w:left="20" w:right="60" w:firstLine="506"/>
        <w:spacing w:after="0" w:line="274" w:lineRule="auto"/>
        <w:tabs>
          <w:tab w:leader="none" w:pos="804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не использовать при прохождении промежуточной и итоговой аттестации не учебным процессом технические и иные средства;</w:t>
      </w:r>
    </w:p>
    <w:p>
      <w:pPr>
        <w:jc w:val="both"/>
        <w:ind w:right="40" w:firstLine="534"/>
        <w:spacing w:after="0" w:line="268" w:lineRule="auto"/>
        <w:tabs>
          <w:tab w:leader="none" w:pos="844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не предлагать вознаграждения преподавателям и руководству вуза для облегчения прохождения процедуры промежуточной и итоговой аттестации, не добиваться исключительных прав в ходе учебного процесса.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40" w:firstLine="524"/>
        <w:spacing w:after="0" w:line="270" w:lineRule="auto"/>
        <w:tabs>
          <w:tab w:leader="none" w:pos="750" w:val="left"/>
        </w:tabs>
        <w:numPr>
          <w:ilvl w:val="1"/>
          <w:numId w:val="17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2. Обучающийся должен соблюдать и бережно хранить традиции Университета.</w:t>
      </w:r>
    </w:p>
    <w:p>
      <w:pPr>
        <w:spacing w:after="0" w:line="324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right="20" w:firstLine="528"/>
        <w:spacing w:after="0" w:line="266" w:lineRule="auto"/>
        <w:tabs>
          <w:tab w:leader="none" w:pos="755" w:val="left"/>
        </w:tabs>
        <w:numPr>
          <w:ilvl w:val="1"/>
          <w:numId w:val="18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3. Обучающемуся следует воздерживаться от совершения поступков, порочащих честь и достоинство обучающихся Университета. При нахождении внутри помещений Университета обучающийся обязан снять головной убор. В зимний период времени верхняя одежда студента сдаётся в гардероб.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right="40" w:firstLine="528"/>
        <w:spacing w:after="0" w:line="267" w:lineRule="auto"/>
        <w:tabs>
          <w:tab w:leader="none" w:pos="755" w:val="left"/>
        </w:tabs>
        <w:numPr>
          <w:ilvl w:val="1"/>
          <w:numId w:val="19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4. Обучающийся должен добросовестно относится ко всем видам учебных занятий и формам контроля, не допускать проявлений нечестности, недисциплинированности и обмана в учебном процессе.</w:t>
      </w:r>
    </w:p>
    <w:p>
      <w:pPr>
        <w:jc w:val="both"/>
        <w:ind w:firstLine="554"/>
        <w:spacing w:after="0" w:line="266" w:lineRule="auto"/>
        <w:tabs>
          <w:tab w:leader="none" w:pos="750" w:val="left"/>
        </w:tabs>
        <w:numPr>
          <w:ilvl w:val="1"/>
          <w:numId w:val="20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5. Основной принцип, которым руководствуются обучающиеся -взаимное уважение, справедливость и честность в отношениях между членами коллектива обучающихся. Не допускаются грубость, сквернословие, ущемление чести и достоинства других лиц, нанесение им морального или материального ущерба, совершение противоправных действий.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right="40" w:firstLine="534"/>
        <w:spacing w:after="0" w:line="283" w:lineRule="auto"/>
        <w:tabs>
          <w:tab w:leader="none" w:pos="760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6. Поощряются различные формы взаимодействия обучающихся для совместного обсуждения и решения учебных вопросов, выполнение проектов, участие в массовых молодежных мероприятиях и конкурсах, проведение воспитательных мероприятий.</w:t>
      </w:r>
    </w:p>
    <w:p>
      <w:pPr>
        <w:spacing w:after="0" w:line="27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760" w:hanging="206"/>
        <w:spacing w:after="0"/>
        <w:tabs>
          <w:tab w:leader="none" w:pos="760" w:val="left"/>
        </w:tabs>
        <w:numPr>
          <w:ilvl w:val="1"/>
          <w:numId w:val="22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7. Обучающийся, проживающий в общежитии Университета, обязан:</w:t>
      </w:r>
    </w:p>
    <w:p>
      <w:pPr>
        <w:spacing w:after="0" w:line="28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jc w:val="both"/>
        <w:ind w:left="20" w:right="20" w:firstLine="532"/>
        <w:spacing w:after="0" w:line="269" w:lineRule="auto"/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- выполнять все правила проживания в общежитии, связанные с соблюдением санитарно-гигиенического режима, благоустройства общежития и прилегающей к нему территории;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20" w:right="20" w:firstLine="528"/>
        <w:spacing w:after="0" w:line="296" w:lineRule="auto"/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- своевременно вносить плату за проживание, бережно относиться к предоставляемому на время обучения жилью и имуществу.</w:t>
      </w:r>
    </w:p>
    <w:p>
      <w:pPr>
        <w:spacing w:after="0" w:line="23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840" w:hanging="282"/>
        <w:spacing w:after="0"/>
        <w:tabs>
          <w:tab w:leader="none" w:pos="840" w:val="left"/>
        </w:tabs>
        <w:numPr>
          <w:ilvl w:val="1"/>
          <w:numId w:val="22"/>
        </w:numP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Заключительные положения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ind w:left="20" w:firstLine="548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5.1. Соблюдение обучающимися положений Кодекса учитывается при решении вопроса о направлении на практику или стажировку, в характеристике, выдаваемой после окончания вуза, в рекомендации для поступления в магистратуру или аспирантуру, а также при решении вопросов поощрения или наложения дисциплинарных взысканий.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jc w:val="both"/>
        <w:ind w:left="20" w:right="40" w:firstLine="548"/>
        <w:spacing w:after="0" w:line="26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5.2. Соблюдение работниками положений Кодекса учитывается при проведении аттестации, выборных и конкурсных процедур, формировании кадрового резерва для выдвижения на вышестоящие должности, а также при решении вопросов поощрения или наложения дисциплинарных взысканий.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right="20" w:firstLine="552"/>
        <w:spacing w:after="0" w:line="26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5.3. В случае грубого и (или) систематического нарушения Кодекса сотрудник Университета несёт ответственность в соответствии с законодательством Российской Федерации и заключённым трудовыми договором или иными локальными нормативными актами.</w:t>
      </w:r>
    </w:p>
    <w:p>
      <w:pPr>
        <w:sectPr>
          <w:pgSz w:w="11900" w:h="16834" w:orient="portrait"/>
          <w:cols w:equalWidth="0" w:num="1">
            <w:col w:w="9940"/>
          </w:cols>
          <w:pgMar w:left="1160" w:top="968" w:right="809" w:bottom="24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7" w:lineRule="exact"/>
        <w:rPr>
          <w:sz w:val="20"/>
          <w:szCs w:val="20"/>
          <w:color w:val="auto"/>
        </w:rPr>
      </w:pPr>
    </w:p>
    <w:p>
      <w:pPr>
        <w:ind w:left="9800"/>
        <w:spacing w:after="0" w:line="346" w:lineRule="exact"/>
        <w:rPr>
          <w:sz w:val="20"/>
          <w:szCs w:val="20"/>
          <w:color w:val="auto"/>
        </w:rPr>
      </w:pPr>
      <w:r>
        <w:rPr>
          <w:rFonts w:ascii="Malgun Gothic" w:cs="Malgun Gothic" w:eastAsia="Malgun Gothic" w:hAnsi="Malgun Gothic"/>
          <w:sz w:val="20"/>
          <w:szCs w:val="20"/>
          <w:b w:val="1"/>
          <w:bCs w:val="1"/>
          <w:color w:val="auto"/>
        </w:rPr>
        <w:t>5</w:t>
      </w:r>
    </w:p>
    <w:sectPr>
      <w:pgSz w:w="11900" w:h="16834" w:orient="portrait"/>
      <w:cols w:equalWidth="0" w:num="1">
        <w:col w:w="9940"/>
      </w:cols>
      <w:pgMar w:left="1160" w:top="968" w:right="809" w:bottom="248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200001FF" w:csb1="00000000"/>
  </w:font>
  <w:font w:name="Arial">
    <w:panose1 w:val="020B0604020202020204"/>
    <w:charset w:val="81"/>
    <w:family w:val="swiss"/>
    <w:pitch w:val="variable"/>
    <w:sig w:usb0="E0002EFF" w:usb1="C0007843" w:usb2="00000009" w:usb3="00000000" w:csb0="400001FF" w:csb1="FFFF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="http://schemas.openxmlformats.org/wordprocessingml/2006/main">
  <w:abstractNum w:abstractNumId="0">
    <w:nsid w:val="1190CDE7"/>
    <w:multiLevelType w:val="hybridMultilevel"/>
    <w:lvl w:ilvl="0">
      <w:lvlJc w:val="left"/>
      <w:lvlText w:val="Г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1">
    <w:nsid w:val="66EF438D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  <w:lvl w:ilvl="4">
      <w:lvlJc w:val="left"/>
      <w:lvlText w:val="%5"/>
      <w:numFmt w:val="decimal"/>
      <w:start w:val="1"/>
    </w:lvl>
  </w:abstractNum>
  <w:abstractNum w:abstractNumId="2">
    <w:nsid w:val="140E0F76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  <w:lvl w:ilvl="4">
      <w:lvlJc w:val="left"/>
      <w:lvlText w:val="%5"/>
      <w:numFmt w:val="decimal"/>
      <w:start w:val="1"/>
    </w:lvl>
  </w:abstractNum>
  <w:abstractNum w:abstractNumId="3">
    <w:nsid w:val="3352255A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  <w:lvl w:ilvl="4">
      <w:lvlJc w:val="left"/>
      <w:lvlText w:val="%5"/>
      <w:numFmt w:val="decimal"/>
      <w:start w:val="1"/>
    </w:lvl>
  </w:abstractNum>
  <w:abstractNum w:abstractNumId="4">
    <w:nsid w:val="109CF92E"/>
    <w:multiLevelType w:val="hybridMultilevel"/>
    <w:lvl w:ilvl="0">
      <w:lvlJc w:val="left"/>
      <w:lvlText w:val="-"/>
      <w:numFmt w:val="bullet"/>
      <w:start w:val="1"/>
    </w:lvl>
  </w:abstractNum>
  <w:abstractNum w:abstractNumId="5">
    <w:nsid w:val="DED726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</w:abstractNum>
  <w:abstractNum w:abstractNumId="6">
    <w:nsid w:val="7FDCC23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</w:abstractNum>
  <w:abstractNum w:abstractNumId="7">
    <w:nsid w:val="1BEFD79F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</w:abstractNum>
  <w:abstractNum w:abstractNumId="8">
    <w:nsid w:val="41A7C4C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</w:abstractNum>
  <w:abstractNum w:abstractNumId="9">
    <w:nsid w:val="6B68079A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</w:abstractNum>
  <w:abstractNum w:abstractNumId="10">
    <w:nsid w:val="4E6AFB66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  <w:lvl w:ilvl="3">
      <w:lvlJc w:val="left"/>
      <w:lvlText w:val="%4."/>
      <w:numFmt w:val="decimal"/>
      <w:start w:val="2"/>
    </w:lvl>
  </w:abstractNum>
  <w:abstractNum w:abstractNumId="11">
    <w:nsid w:val="25E45D32"/>
    <w:multiLevelType w:val="hybridMultilevel"/>
    <w:lvl w:ilvl="0">
      <w:lvlJc w:val="left"/>
      <w:lvlText w:val="-"/>
      <w:numFmt w:val="bullet"/>
      <w:start w:val="1"/>
    </w:lvl>
  </w:abstractNum>
  <w:abstractNum w:abstractNumId="12">
    <w:nsid w:val="519B500D"/>
    <w:multiLevelType w:val="hybridMultilevel"/>
    <w:lvl w:ilvl="0">
      <w:lvlJc w:val="left"/>
      <w:lvlText w:val="к"/>
      <w:numFmt w:val="bullet"/>
      <w:start w:val="1"/>
    </w:lvl>
  </w:abstractNum>
  <w:abstractNum w:abstractNumId="13">
    <w:nsid w:val="431BD7B7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</w:abstractNum>
  <w:abstractNum w:abstractNumId="14">
    <w:nsid w:val="3F2DBA31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</w:abstractNum>
  <w:abstractNum w:abstractNumId="15">
    <w:nsid w:val="7C83E458"/>
    <w:multiLevelType w:val="hybridMultilevel"/>
    <w:lvl w:ilvl="0">
      <w:lvlJc w:val="left"/>
      <w:lvlText w:val="-"/>
      <w:numFmt w:val="bullet"/>
      <w:start w:val="1"/>
    </w:lvl>
  </w:abstractNum>
  <w:abstractNum w:abstractNumId="16">
    <w:nsid w:val="257130A3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  <w:lvl w:ilvl="2">
      <w:lvlJc w:val="left"/>
      <w:lvlText w:val="%3"/>
      <w:numFmt w:val="decimal"/>
      <w:start w:val="1"/>
    </w:lvl>
    <w:lvl w:ilvl="3">
      <w:lvlJc w:val="left"/>
      <w:lvlText w:val="%4"/>
      <w:numFmt w:val="decimal"/>
      <w:start w:val="1"/>
    </w:lvl>
  </w:abstractNum>
  <w:abstractNum w:abstractNumId="17">
    <w:nsid w:val="62BBD95A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  <w:lvl w:ilvl="2">
      <w:lvlJc w:val="left"/>
      <w:lvlText w:val="%3"/>
      <w:numFmt w:val="decimal"/>
      <w:start w:val="1"/>
    </w:lvl>
    <w:lvl w:ilvl="3">
      <w:lvlJc w:val="left"/>
      <w:lvlText w:val="%4"/>
      <w:numFmt w:val="decimal"/>
      <w:start w:val="1"/>
    </w:lvl>
  </w:abstractNum>
  <w:abstractNum w:abstractNumId="18">
    <w:nsid w:val="436C6125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  <w:lvl w:ilvl="2">
      <w:lvlJc w:val="left"/>
      <w:lvlText w:val="%3"/>
      <w:numFmt w:val="decimal"/>
      <w:start w:val="1"/>
    </w:lvl>
    <w:lvl w:ilvl="3">
      <w:lvlJc w:val="left"/>
      <w:lvlText w:val="%4"/>
      <w:numFmt w:val="decimal"/>
      <w:start w:val="1"/>
    </w:lvl>
  </w:abstractNum>
  <w:abstractNum w:abstractNumId="19">
    <w:nsid w:val="628C895D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  <w:lvl w:ilvl="2">
      <w:lvlJc w:val="left"/>
      <w:lvlText w:val="%3"/>
      <w:numFmt w:val="decimal"/>
      <w:start w:val="1"/>
    </w:lvl>
    <w:lvl w:ilvl="3">
      <w:lvlJc w:val="left"/>
      <w:lvlText w:val="%4"/>
      <w:numFmt w:val="decimal"/>
      <w:start w:val="1"/>
    </w:lvl>
  </w:abstractNum>
  <w:abstractNum w:abstractNumId="20">
    <w:nsid w:val="333AB105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  <w:lvl w:ilvl="2">
      <w:lvlJc w:val="left"/>
      <w:lvlText w:val="%3"/>
      <w:numFmt w:val="decimal"/>
      <w:start w:val="1"/>
    </w:lvl>
    <w:lvl w:ilvl="3">
      <w:lvlJc w:val="left"/>
      <w:lvlText w:val="%4"/>
      <w:numFmt w:val="decimal"/>
      <w:start w:val="1"/>
    </w:lvl>
  </w:abstractNum>
  <w:abstractNum w:abstractNumId="21">
    <w:nsid w:val="721DA317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%2."/>
      <w:numFmt w:val="decimal"/>
      <w:start w:val="4"/>
    </w:lvl>
    <w:lvl w:ilvl="2">
      <w:lvlJc w:val="left"/>
      <w:lvlText w:val="%3"/>
      <w:numFmt w:val="decimal"/>
      <w:start w:val="1"/>
    </w:lvl>
    <w:lvl w:ilvl="3">
      <w:lvlJc w:val="left"/>
      <w:lvlText w:val="%4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2023-12-04T10:26:08Z</dcterms:created>
  <dcterms:modified xsi:type="dcterms:W3CDTF">2023-12-04T10:26:08Z</dcterms:modified>
</cp:coreProperties>
</file>