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04C" w:rsidRPr="00A26C63" w:rsidRDefault="001211B4" w:rsidP="00121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C63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1211B4" w:rsidRPr="00A26C63" w:rsidRDefault="001211B4" w:rsidP="001211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C63">
        <w:rPr>
          <w:rFonts w:ascii="Times New Roman" w:hAnsi="Times New Roman" w:cs="Times New Roman"/>
          <w:b/>
          <w:bCs/>
          <w:sz w:val="28"/>
          <w:szCs w:val="28"/>
        </w:rPr>
        <w:t xml:space="preserve">На работу </w:t>
      </w:r>
      <w:proofErr w:type="spellStart"/>
      <w:r w:rsidRPr="00A26C63">
        <w:rPr>
          <w:rFonts w:ascii="Times New Roman" w:hAnsi="Times New Roman" w:cs="Times New Roman"/>
          <w:b/>
          <w:bCs/>
          <w:sz w:val="28"/>
          <w:szCs w:val="28"/>
        </w:rPr>
        <w:t>Трепаковой</w:t>
      </w:r>
      <w:proofErr w:type="spellEnd"/>
      <w:r w:rsidRPr="00A26C63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bookmarkStart w:id="0" w:name="_GoBack"/>
      <w:bookmarkEnd w:id="0"/>
      <w:r w:rsidRPr="00A26C63">
        <w:rPr>
          <w:rFonts w:ascii="Times New Roman" w:hAnsi="Times New Roman" w:cs="Times New Roman"/>
          <w:b/>
          <w:bCs/>
          <w:sz w:val="28"/>
          <w:szCs w:val="28"/>
        </w:rPr>
        <w:t xml:space="preserve">.В. «Особенности формирования ноосферы в России», представленную на </w:t>
      </w:r>
      <w:bookmarkStart w:id="1" w:name="_Hlk29809708"/>
      <w:r w:rsidRPr="00A26C63">
        <w:rPr>
          <w:rFonts w:ascii="Times New Roman" w:hAnsi="Times New Roman" w:cs="Times New Roman"/>
          <w:b/>
          <w:bCs/>
          <w:sz w:val="28"/>
          <w:szCs w:val="28"/>
        </w:rPr>
        <w:t>Х</w:t>
      </w:r>
      <w:bookmarkEnd w:id="1"/>
      <w:r w:rsidRPr="00A26C63">
        <w:rPr>
          <w:rFonts w:ascii="Times New Roman" w:hAnsi="Times New Roman" w:cs="Times New Roman"/>
          <w:b/>
          <w:bCs/>
          <w:sz w:val="28"/>
          <w:szCs w:val="28"/>
        </w:rPr>
        <w:t>II межрегиональный конкурс научных работ «Формирование молодежной научно-интеллектуальной элиты России» по направлению «философия».</w:t>
      </w:r>
    </w:p>
    <w:p w:rsidR="001211B4" w:rsidRPr="001211B4" w:rsidRDefault="001211B4" w:rsidP="001211B4">
      <w:pPr>
        <w:tabs>
          <w:tab w:val="num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B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211B4" w:rsidRPr="001211B4" w:rsidRDefault="001211B4" w:rsidP="001211B4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Работа оценивается членами экспертной комиссии по следующим критериям: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новизна и оригинальность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аналитический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корректность гипотез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личный вклад автора в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1211B4">
        <w:rPr>
          <w:rFonts w:ascii="Times New Roman" w:hAnsi="Times New Roman" w:cs="Times New Roman"/>
          <w:sz w:val="28"/>
          <w:szCs w:val="28"/>
        </w:rPr>
        <w:t>;</w:t>
      </w:r>
    </w:p>
    <w:p w:rsidR="001211B4" w:rsidRPr="001211B4" w:rsidRDefault="001211B4" w:rsidP="001211B4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11B4"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1211B4">
        <w:rPr>
          <w:rFonts w:ascii="Times New Roman" w:hAnsi="Times New Roman" w:cs="Times New Roman"/>
          <w:sz w:val="28"/>
          <w:szCs w:val="28"/>
        </w:rPr>
        <w:t>.</w:t>
      </w:r>
    </w:p>
    <w:p w:rsidR="001211B4" w:rsidRDefault="001211B4" w:rsidP="0012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1B4" w:rsidRDefault="001211B4" w:rsidP="0012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– 17.</w:t>
      </w:r>
    </w:p>
    <w:p w:rsidR="001211B4" w:rsidRDefault="001211B4" w:rsidP="0012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статус – участник.</w:t>
      </w:r>
    </w:p>
    <w:p w:rsidR="00A26C63" w:rsidRDefault="00A26C63" w:rsidP="0012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1211B4" w:rsidRPr="001211B4" w:rsidRDefault="001211B4" w:rsidP="00121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                               Арепьев Е.И.</w:t>
      </w:r>
    </w:p>
    <w:sectPr w:rsidR="001211B4" w:rsidRPr="001211B4" w:rsidSect="0066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1B4"/>
    <w:rsid w:val="001211B4"/>
    <w:rsid w:val="0066104C"/>
    <w:rsid w:val="00A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999E"/>
  <w15:docId w15:val="{3EF2DD83-2999-4CAC-8786-54883E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2023-04-18T09:21:00Z</dcterms:created>
  <dcterms:modified xsi:type="dcterms:W3CDTF">2023-05-12T13:06:00Z</dcterms:modified>
</cp:coreProperties>
</file>