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11" w:rsidRPr="00025875" w:rsidRDefault="002B0B11" w:rsidP="00D41A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0258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Банк России выпустил монету к 100-летию Финансового университета</w:t>
      </w:r>
    </w:p>
    <w:p w:rsidR="002B0B11" w:rsidRDefault="00025875" w:rsidP="00025875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75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2019 года Финансовый университет при Правительстве РФ будет праздновать своё 100-летие.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1AA9" w:rsidRDefault="00D41AA9" w:rsidP="00025875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A9">
        <w:rPr>
          <w:rFonts w:ascii="Times New Roman" w:eastAsia="Times New Roman" w:hAnsi="Times New Roman" w:cs="Times New Roman"/>
          <w:color w:val="000000"/>
          <w:sz w:val="28"/>
          <w:szCs w:val="28"/>
        </w:rPr>
        <w:t>1 февраля 2019 года Банк России </w:t>
      </w:r>
      <w:hyperlink r:id="rId5" w:history="1">
        <w:r w:rsidRPr="00D41AA9">
          <w:rPr>
            <w:rFonts w:ascii="Times New Roman" w:eastAsia="Times New Roman" w:hAnsi="Times New Roman" w:cs="Times New Roman"/>
            <w:sz w:val="28"/>
            <w:szCs w:val="28"/>
          </w:rPr>
          <w:t>выпус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тил</w:t>
        </w:r>
      </w:hyperlink>
      <w:r w:rsidRPr="00D41AA9">
        <w:rPr>
          <w:rFonts w:ascii="Times New Roman" w:eastAsia="Times New Roman" w:hAnsi="Times New Roman" w:cs="Times New Roman"/>
          <w:color w:val="000000"/>
          <w:sz w:val="28"/>
          <w:szCs w:val="28"/>
        </w:rPr>
        <w:t> в обращение серебряную памятную монету номиналом 3 рубля, посвященную 100-летию Финансового университета. На ее оборотной стороне расположены стилизованные изображения здания Финансового университета при Правительстве Российской Федерации и печатной электронной платы, а также фирменный знак университета и рельефное изображение лавровых листьев. Тираж монеты – 3 тыс. штук.</w:t>
      </w:r>
    </w:p>
    <w:p w:rsidR="00D41AA9" w:rsidRDefault="00D41AA9" w:rsidP="00D41A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A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02212" cy="1661375"/>
            <wp:effectExtent l="19050" t="0" r="0" b="0"/>
            <wp:docPr id="4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90" cy="16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A9" w:rsidRPr="00D41AA9" w:rsidRDefault="00D41AA9" w:rsidP="00D41A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Курски</w:t>
      </w:r>
      <w:r w:rsidR="002B0B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филиал Финансового университета при Правительстве РФ </w:t>
      </w:r>
      <w:r w:rsidR="002B0B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75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партнер Отделения Курск ГУ Банка России про ЦФО </w:t>
      </w:r>
      <w:r w:rsidR="002B0B1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по повышению финансовой грамотности населения: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августе 2018 года </w:t>
      </w:r>
      <w:r w:rsidR="0002587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</w:t>
      </w:r>
      <w:r w:rsidR="0002587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соглашение о сотрудничестве</w:t>
      </w:r>
      <w:r w:rsidR="002B0B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25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D41AA9" w:rsidRPr="00D41AA9" w:rsidSect="005D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A9"/>
    <w:rsid w:val="00025875"/>
    <w:rsid w:val="002B0B11"/>
    <w:rsid w:val="005D2F28"/>
    <w:rsid w:val="00675803"/>
    <w:rsid w:val="007C5A3C"/>
    <w:rsid w:val="00BB756E"/>
    <w:rsid w:val="00D4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D41AA9"/>
  </w:style>
  <w:style w:type="paragraph" w:styleId="a3">
    <w:name w:val="Normal (Web)"/>
    <w:basedOn w:val="a"/>
    <w:uiPriority w:val="99"/>
    <w:semiHidden/>
    <w:unhideWhenUsed/>
    <w:rsid w:val="00D4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1A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D41AA9"/>
  </w:style>
  <w:style w:type="paragraph" w:styleId="a3">
    <w:name w:val="Normal (Web)"/>
    <w:basedOn w:val="a"/>
    <w:uiPriority w:val="99"/>
    <w:semiHidden/>
    <w:unhideWhenUsed/>
    <w:rsid w:val="00D4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1A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2081">
                  <w:marLeft w:val="120"/>
                  <w:marRight w:val="12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640">
                  <w:marLeft w:val="120"/>
                  <w:marRight w:val="12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946">
                  <w:marLeft w:val="120"/>
                  <w:marRight w:val="12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br.ru/press/PR/?file=29012019_093840coi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4C9300DF</Template>
  <TotalTime>1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38admSstd2</cp:lastModifiedBy>
  <cp:revision>2</cp:revision>
  <dcterms:created xsi:type="dcterms:W3CDTF">2019-02-06T15:45:00Z</dcterms:created>
  <dcterms:modified xsi:type="dcterms:W3CDTF">2019-02-06T15:45:00Z</dcterms:modified>
</cp:coreProperties>
</file>